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3A" w:rsidRDefault="00B9213A" w:rsidP="00B9213A">
      <w:pPr>
        <w:pStyle w:val="a4"/>
        <w:ind w:firstLine="0"/>
        <w:jc w:val="left"/>
        <w:rPr>
          <w:rFonts w:eastAsia="Times New Roman"/>
          <w:sz w:val="28"/>
          <w:szCs w:val="28"/>
        </w:rPr>
      </w:pPr>
    </w:p>
    <w:p w:rsidR="00B9213A" w:rsidRDefault="00B9213A" w:rsidP="00B9213A">
      <w:pPr>
        <w:pStyle w:val="3"/>
        <w:spacing w:before="0" w:after="0"/>
        <w:jc w:val="center"/>
        <w:rPr>
          <w:rFonts w:ascii="Times New Roman" w:hAnsi="Times New Roman"/>
          <w:bCs w:val="0"/>
          <w:sz w:val="28"/>
          <w:szCs w:val="28"/>
        </w:rPr>
      </w:pPr>
      <w:r>
        <w:rPr>
          <w:rFonts w:ascii="Times New Roman" w:hAnsi="Times New Roman"/>
          <w:bCs w:val="0"/>
          <w:sz w:val="28"/>
          <w:szCs w:val="28"/>
        </w:rPr>
        <w:t>Финансово-коммерческое предложение</w:t>
      </w:r>
    </w:p>
    <w:p w:rsidR="003724B0" w:rsidRPr="003724B0" w:rsidRDefault="003724B0" w:rsidP="003724B0">
      <w:pPr>
        <w:jc w:val="center"/>
        <w:rPr>
          <w:b/>
          <w:sz w:val="28"/>
          <w:szCs w:val="28"/>
        </w:rPr>
      </w:pPr>
      <w:r w:rsidRPr="003724B0">
        <w:rPr>
          <w:b/>
          <w:sz w:val="28"/>
          <w:szCs w:val="28"/>
        </w:rPr>
        <w:t>(переторжка)</w:t>
      </w:r>
    </w:p>
    <w:p w:rsidR="00B9213A" w:rsidRPr="00C72FD7" w:rsidRDefault="00B9213A" w:rsidP="00B9213A"/>
    <w:p w:rsidR="00B9213A" w:rsidRDefault="00B9213A" w:rsidP="00B9213A">
      <w:pPr>
        <w:rPr>
          <w:sz w:val="28"/>
          <w:szCs w:val="28"/>
        </w:rPr>
      </w:pPr>
      <w:r>
        <w:rPr>
          <w:sz w:val="28"/>
          <w:szCs w:val="28"/>
        </w:rPr>
        <w:t xml:space="preserve"> «__» </w:t>
      </w:r>
      <w:r w:rsidR="0067336B">
        <w:rPr>
          <w:sz w:val="28"/>
          <w:szCs w:val="28"/>
        </w:rPr>
        <w:t xml:space="preserve">мая </w:t>
      </w:r>
      <w:r>
        <w:rPr>
          <w:sz w:val="28"/>
          <w:szCs w:val="28"/>
        </w:rPr>
        <w:t xml:space="preserve"> 20</w:t>
      </w:r>
      <w:r w:rsidR="003876AD">
        <w:rPr>
          <w:sz w:val="28"/>
          <w:szCs w:val="28"/>
        </w:rPr>
        <w:t>2</w:t>
      </w:r>
      <w:r w:rsidR="0067336B">
        <w:rPr>
          <w:sz w:val="28"/>
          <w:szCs w:val="28"/>
        </w:rPr>
        <w:t>0</w:t>
      </w:r>
      <w:r>
        <w:rPr>
          <w:sz w:val="28"/>
          <w:szCs w:val="28"/>
        </w:rPr>
        <w:t xml:space="preserve"> г.                        Открытый конкурс № ОКэ-</w:t>
      </w:r>
      <w:r w:rsidR="00C46225">
        <w:rPr>
          <w:sz w:val="28"/>
          <w:szCs w:val="28"/>
        </w:rPr>
        <w:t>ЦКПИТ-20-002</w:t>
      </w:r>
      <w:r w:rsidR="003325D9">
        <w:rPr>
          <w:sz w:val="28"/>
          <w:szCs w:val="28"/>
        </w:rPr>
        <w:t>1</w:t>
      </w:r>
      <w:r>
        <w:rPr>
          <w:sz w:val="28"/>
          <w:szCs w:val="28"/>
        </w:rPr>
        <w:t xml:space="preserve"> </w:t>
      </w:r>
    </w:p>
    <w:p w:rsidR="0047741B" w:rsidRDefault="00B9213A" w:rsidP="00C46225">
      <w:pPr>
        <w:jc w:val="right"/>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rsidR="0047741B" w:rsidRPr="0065769F" w:rsidRDefault="0047741B" w:rsidP="0047741B">
      <w:pPr>
        <w:rPr>
          <w:sz w:val="28"/>
          <w:szCs w:val="28"/>
        </w:rPr>
      </w:pPr>
      <w:r>
        <w:rPr>
          <w:sz w:val="28"/>
          <w:szCs w:val="28"/>
        </w:rPr>
        <w:t>___________________________________________________________________</w:t>
      </w:r>
    </w:p>
    <w:p w:rsidR="0047741B" w:rsidRPr="003E7259" w:rsidRDefault="0047741B" w:rsidP="0047741B">
      <w:pPr>
        <w:ind w:firstLine="3"/>
        <w:jc w:val="center"/>
        <w:rPr>
          <w:bCs/>
          <w:i/>
        </w:rPr>
      </w:pPr>
      <w:r>
        <w:rPr>
          <w:bCs/>
          <w:i/>
        </w:rPr>
        <w:t>(Полное наименование п</w:t>
      </w:r>
      <w:r>
        <w:rPr>
          <w:i/>
        </w:rPr>
        <w:t>ретендента</w:t>
      </w:r>
      <w:r>
        <w:rPr>
          <w:bCs/>
          <w:i/>
        </w:rPr>
        <w:t>)</w:t>
      </w:r>
    </w:p>
    <w:p w:rsidR="00EB51FC" w:rsidRDefault="00EB51FC" w:rsidP="003724B0">
      <w:pPr>
        <w:ind w:firstLine="708"/>
        <w:rPr>
          <w:bCs/>
          <w:sz w:val="28"/>
          <w:szCs w:val="28"/>
        </w:rPr>
      </w:pPr>
    </w:p>
    <w:p w:rsidR="00EB51FC" w:rsidRDefault="00EB51FC" w:rsidP="003724B0">
      <w:pPr>
        <w:ind w:firstLine="709"/>
        <w:jc w:val="center"/>
        <w:rPr>
          <w:b/>
          <w:sz w:val="28"/>
          <w:szCs w:val="28"/>
        </w:rPr>
      </w:pPr>
      <w:r w:rsidRPr="003A23E0">
        <w:rPr>
          <w:b/>
          <w:sz w:val="28"/>
          <w:szCs w:val="28"/>
        </w:rPr>
        <w:t xml:space="preserve">Спецификация и </w:t>
      </w:r>
      <w:r>
        <w:rPr>
          <w:b/>
          <w:sz w:val="28"/>
          <w:szCs w:val="28"/>
        </w:rPr>
        <w:t>т</w:t>
      </w:r>
      <w:r w:rsidRPr="003A23E0">
        <w:rPr>
          <w:b/>
          <w:sz w:val="28"/>
          <w:szCs w:val="28"/>
        </w:rPr>
        <w:t>ехнические характеристики</w:t>
      </w:r>
    </w:p>
    <w:p w:rsidR="00EB51FC" w:rsidRDefault="00EB51FC" w:rsidP="003724B0">
      <w:pPr>
        <w:ind w:firstLine="709"/>
        <w:jc w:val="center"/>
        <w:rPr>
          <w:b/>
          <w:sz w:val="28"/>
          <w:szCs w:val="28"/>
        </w:rPr>
      </w:pPr>
      <w:r w:rsidRPr="003A23E0">
        <w:rPr>
          <w:b/>
          <w:sz w:val="28"/>
          <w:szCs w:val="28"/>
        </w:rPr>
        <w:t xml:space="preserve"> закупаемого Оборудования</w:t>
      </w:r>
    </w:p>
    <w:p w:rsidR="00EB51FC" w:rsidRPr="003A23E0" w:rsidRDefault="00EB51FC" w:rsidP="003724B0">
      <w:pPr>
        <w:ind w:firstLine="709"/>
        <w:jc w:val="center"/>
        <w:rPr>
          <w:b/>
          <w:sz w:val="28"/>
          <w:szCs w:val="28"/>
        </w:rPr>
      </w:pP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3"/>
        <w:gridCol w:w="2268"/>
        <w:gridCol w:w="2552"/>
      </w:tblGrid>
      <w:tr w:rsidR="00EB51FC" w:rsidRPr="003724B0" w:rsidTr="003724B0">
        <w:trPr>
          <w:trHeight w:val="317"/>
        </w:trPr>
        <w:tc>
          <w:tcPr>
            <w:tcW w:w="5103" w:type="dxa"/>
            <w:vAlign w:val="center"/>
          </w:tcPr>
          <w:p w:rsidR="00EB51FC" w:rsidRPr="003724B0" w:rsidRDefault="00EB51FC" w:rsidP="003724B0">
            <w:pPr>
              <w:widowControl w:val="0"/>
              <w:pBdr>
                <w:top w:val="nil"/>
                <w:left w:val="nil"/>
                <w:bottom w:val="nil"/>
                <w:right w:val="nil"/>
                <w:between w:val="nil"/>
              </w:pBdr>
              <w:jc w:val="center"/>
              <w:rPr>
                <w:sz w:val="22"/>
                <w:szCs w:val="22"/>
              </w:rPr>
            </w:pPr>
            <w:r w:rsidRPr="003724B0">
              <w:rPr>
                <w:sz w:val="22"/>
                <w:szCs w:val="22"/>
              </w:rPr>
              <w:t>Параметр</w:t>
            </w:r>
          </w:p>
        </w:tc>
        <w:tc>
          <w:tcPr>
            <w:tcW w:w="2268" w:type="dxa"/>
            <w:vAlign w:val="center"/>
          </w:tcPr>
          <w:p w:rsidR="00EB51FC" w:rsidRPr="003724B0" w:rsidRDefault="00EB51FC" w:rsidP="003724B0">
            <w:pPr>
              <w:widowControl w:val="0"/>
              <w:pBdr>
                <w:top w:val="nil"/>
                <w:left w:val="nil"/>
                <w:bottom w:val="nil"/>
                <w:right w:val="nil"/>
                <w:between w:val="nil"/>
              </w:pBdr>
              <w:jc w:val="center"/>
              <w:rPr>
                <w:sz w:val="22"/>
                <w:szCs w:val="22"/>
              </w:rPr>
            </w:pPr>
            <w:r w:rsidRPr="003724B0">
              <w:rPr>
                <w:sz w:val="22"/>
                <w:szCs w:val="22"/>
              </w:rPr>
              <w:t>Требования Технического задания</w:t>
            </w:r>
          </w:p>
        </w:tc>
        <w:tc>
          <w:tcPr>
            <w:tcW w:w="2552" w:type="dxa"/>
            <w:vAlign w:val="center"/>
          </w:tcPr>
          <w:p w:rsidR="00EB51FC" w:rsidRPr="003724B0" w:rsidRDefault="00EB51FC" w:rsidP="003724B0">
            <w:pPr>
              <w:widowControl w:val="0"/>
              <w:pBdr>
                <w:top w:val="nil"/>
                <w:left w:val="nil"/>
                <w:bottom w:val="nil"/>
                <w:right w:val="nil"/>
                <w:between w:val="nil"/>
              </w:pBdr>
              <w:jc w:val="center"/>
              <w:rPr>
                <w:sz w:val="22"/>
                <w:szCs w:val="22"/>
              </w:rPr>
            </w:pPr>
            <w:r w:rsidRPr="003724B0">
              <w:rPr>
                <w:sz w:val="22"/>
                <w:szCs w:val="22"/>
              </w:rPr>
              <w:t>Характеристики предлагаемого Оборудования</w:t>
            </w:r>
          </w:p>
        </w:tc>
      </w:tr>
      <w:tr w:rsidR="00EB51FC" w:rsidRPr="003724B0" w:rsidTr="003724B0">
        <w:tc>
          <w:tcPr>
            <w:tcW w:w="5103" w:type="dxa"/>
          </w:tcPr>
          <w:p w:rsidR="00EB51FC" w:rsidRPr="003724B0" w:rsidRDefault="00EB51FC" w:rsidP="003724B0">
            <w:pPr>
              <w:jc w:val="both"/>
              <w:rPr>
                <w:sz w:val="22"/>
                <w:szCs w:val="22"/>
              </w:rPr>
            </w:pPr>
            <w:r w:rsidRPr="003724B0">
              <w:rPr>
                <w:sz w:val="22"/>
                <w:szCs w:val="22"/>
              </w:rPr>
              <w:t>Наименование производителя</w:t>
            </w:r>
          </w:p>
        </w:tc>
        <w:tc>
          <w:tcPr>
            <w:tcW w:w="2268" w:type="dxa"/>
          </w:tcPr>
          <w:p w:rsidR="00EB51FC" w:rsidRPr="003724B0" w:rsidRDefault="00637978" w:rsidP="003724B0">
            <w:pPr>
              <w:jc w:val="both"/>
              <w:rPr>
                <w:sz w:val="22"/>
                <w:szCs w:val="22"/>
              </w:rPr>
            </w:pPr>
            <w:proofErr w:type="spellStart"/>
            <w:r w:rsidRPr="003724B0">
              <w:rPr>
                <w:sz w:val="22"/>
                <w:szCs w:val="22"/>
              </w:rPr>
              <w:t>Brocade</w:t>
            </w:r>
            <w:proofErr w:type="spellEnd"/>
          </w:p>
        </w:tc>
        <w:tc>
          <w:tcPr>
            <w:tcW w:w="2552" w:type="dxa"/>
          </w:tcPr>
          <w:p w:rsidR="00EB51FC" w:rsidRPr="003724B0" w:rsidRDefault="00EB51FC" w:rsidP="003724B0">
            <w:pPr>
              <w:jc w:val="both"/>
              <w:rPr>
                <w:sz w:val="22"/>
                <w:szCs w:val="22"/>
              </w:rPr>
            </w:pPr>
          </w:p>
        </w:tc>
      </w:tr>
      <w:tr w:rsidR="00EB51FC" w:rsidRPr="003724B0" w:rsidTr="003724B0">
        <w:trPr>
          <w:trHeight w:val="892"/>
        </w:trPr>
        <w:tc>
          <w:tcPr>
            <w:tcW w:w="5103" w:type="dxa"/>
          </w:tcPr>
          <w:p w:rsidR="00EB51FC" w:rsidRPr="003724B0" w:rsidRDefault="00EB51FC" w:rsidP="003724B0">
            <w:pPr>
              <w:jc w:val="both"/>
              <w:rPr>
                <w:sz w:val="22"/>
                <w:szCs w:val="22"/>
              </w:rPr>
            </w:pPr>
            <w:r w:rsidRPr="003724B0">
              <w:rPr>
                <w:sz w:val="22"/>
                <w:szCs w:val="22"/>
              </w:rPr>
              <w:t>Марка, модель</w:t>
            </w:r>
          </w:p>
        </w:tc>
        <w:tc>
          <w:tcPr>
            <w:tcW w:w="2268" w:type="dxa"/>
          </w:tcPr>
          <w:p w:rsidR="00EB51FC" w:rsidRPr="003724B0" w:rsidRDefault="00637978" w:rsidP="003724B0">
            <w:pPr>
              <w:jc w:val="both"/>
              <w:rPr>
                <w:sz w:val="22"/>
                <w:szCs w:val="22"/>
              </w:rPr>
            </w:pPr>
            <w:r w:rsidRPr="003724B0">
              <w:rPr>
                <w:sz w:val="22"/>
                <w:szCs w:val="22"/>
              </w:rPr>
              <w:t xml:space="preserve">Коммутатор сети хранения данных </w:t>
            </w:r>
            <w:proofErr w:type="spellStart"/>
            <w:r w:rsidRPr="003724B0">
              <w:rPr>
                <w:sz w:val="22"/>
                <w:szCs w:val="22"/>
              </w:rPr>
              <w:t>Brocade</w:t>
            </w:r>
            <w:proofErr w:type="spellEnd"/>
            <w:r w:rsidRPr="003724B0">
              <w:rPr>
                <w:sz w:val="22"/>
                <w:szCs w:val="22"/>
              </w:rPr>
              <w:t xml:space="preserve"> G630</w:t>
            </w:r>
          </w:p>
        </w:tc>
        <w:tc>
          <w:tcPr>
            <w:tcW w:w="2552" w:type="dxa"/>
          </w:tcPr>
          <w:p w:rsidR="00EB51FC" w:rsidRPr="003724B0" w:rsidRDefault="00EB51FC" w:rsidP="003724B0">
            <w:pPr>
              <w:jc w:val="both"/>
              <w:rPr>
                <w:sz w:val="22"/>
                <w:szCs w:val="22"/>
              </w:rPr>
            </w:pPr>
          </w:p>
        </w:tc>
      </w:tr>
      <w:tr w:rsidR="00EB51FC" w:rsidRPr="003724B0" w:rsidTr="003724B0">
        <w:tc>
          <w:tcPr>
            <w:tcW w:w="5103" w:type="dxa"/>
            <w:shd w:val="clear" w:color="auto" w:fill="auto"/>
          </w:tcPr>
          <w:p w:rsidR="00EB51FC" w:rsidRPr="003724B0" w:rsidRDefault="00EB51FC" w:rsidP="003724B0">
            <w:pPr>
              <w:rPr>
                <w:sz w:val="22"/>
                <w:szCs w:val="22"/>
              </w:rPr>
            </w:pPr>
            <w:r w:rsidRPr="003724B0">
              <w:rPr>
                <w:sz w:val="22"/>
                <w:szCs w:val="22"/>
              </w:rPr>
              <w:t>Количество, шт.</w:t>
            </w:r>
          </w:p>
        </w:tc>
        <w:tc>
          <w:tcPr>
            <w:tcW w:w="2268" w:type="dxa"/>
            <w:shd w:val="clear" w:color="auto" w:fill="auto"/>
          </w:tcPr>
          <w:p w:rsidR="00EB51FC" w:rsidRPr="003724B0" w:rsidRDefault="003724B0" w:rsidP="003724B0">
            <w:pPr>
              <w:jc w:val="center"/>
              <w:rPr>
                <w:sz w:val="22"/>
                <w:szCs w:val="22"/>
              </w:rPr>
            </w:pPr>
            <w:r>
              <w:rPr>
                <w:sz w:val="22"/>
                <w:szCs w:val="22"/>
              </w:rPr>
              <w:t>2</w:t>
            </w:r>
          </w:p>
        </w:tc>
        <w:tc>
          <w:tcPr>
            <w:tcW w:w="2552" w:type="dxa"/>
          </w:tcPr>
          <w:p w:rsidR="00EB51FC" w:rsidRPr="003724B0" w:rsidRDefault="00EB51FC" w:rsidP="003724B0">
            <w:pPr>
              <w:jc w:val="both"/>
              <w:rPr>
                <w:sz w:val="22"/>
                <w:szCs w:val="22"/>
              </w:rPr>
            </w:pPr>
          </w:p>
        </w:tc>
      </w:tr>
      <w:tr w:rsidR="004C270F" w:rsidRPr="003724B0" w:rsidTr="006514A9">
        <w:tc>
          <w:tcPr>
            <w:tcW w:w="7371" w:type="dxa"/>
            <w:gridSpan w:val="2"/>
            <w:shd w:val="clear" w:color="auto" w:fill="auto"/>
          </w:tcPr>
          <w:p w:rsidR="004C270F" w:rsidRPr="004C270F" w:rsidRDefault="004C270F" w:rsidP="003724B0">
            <w:pPr>
              <w:jc w:val="center"/>
              <w:rPr>
                <w:b/>
              </w:rPr>
            </w:pPr>
            <w:r w:rsidRPr="004C270F">
              <w:rPr>
                <w:b/>
              </w:rPr>
              <w:t>Каждый коммутатор имеет следующие характеристики</w:t>
            </w:r>
          </w:p>
        </w:tc>
        <w:tc>
          <w:tcPr>
            <w:tcW w:w="2552" w:type="dxa"/>
          </w:tcPr>
          <w:p w:rsidR="004C270F" w:rsidRPr="003724B0" w:rsidRDefault="004C270F" w:rsidP="003724B0">
            <w:pPr>
              <w:jc w:val="both"/>
              <w:rPr>
                <w:sz w:val="22"/>
                <w:szCs w:val="22"/>
              </w:rPr>
            </w:pPr>
          </w:p>
        </w:tc>
      </w:tr>
      <w:tr w:rsidR="00EB51FC" w:rsidRPr="003724B0" w:rsidTr="003724B0">
        <w:tc>
          <w:tcPr>
            <w:tcW w:w="5103" w:type="dxa"/>
            <w:shd w:val="clear" w:color="auto" w:fill="auto"/>
          </w:tcPr>
          <w:p w:rsidR="00EB51FC" w:rsidRPr="003724B0" w:rsidRDefault="003724B0" w:rsidP="003724B0">
            <w:pPr>
              <w:jc w:val="both"/>
              <w:rPr>
                <w:sz w:val="22"/>
                <w:szCs w:val="22"/>
              </w:rPr>
            </w:pPr>
            <w:r>
              <w:rPr>
                <w:sz w:val="22"/>
                <w:szCs w:val="22"/>
              </w:rPr>
              <w:t>К</w:t>
            </w:r>
            <w:r w:rsidR="00637978" w:rsidRPr="003724B0">
              <w:rPr>
                <w:sz w:val="22"/>
                <w:szCs w:val="22"/>
              </w:rPr>
              <w:t>оличество портов FC 32 Гб/с</w:t>
            </w:r>
          </w:p>
        </w:tc>
        <w:tc>
          <w:tcPr>
            <w:tcW w:w="2268" w:type="dxa"/>
          </w:tcPr>
          <w:p w:rsidR="00EB51FC" w:rsidRPr="003724B0" w:rsidRDefault="00637978" w:rsidP="003724B0">
            <w:pPr>
              <w:jc w:val="center"/>
              <w:rPr>
                <w:sz w:val="22"/>
                <w:szCs w:val="22"/>
              </w:rPr>
            </w:pPr>
            <w:r w:rsidRPr="003724B0">
              <w:rPr>
                <w:sz w:val="22"/>
                <w:szCs w:val="22"/>
              </w:rPr>
              <w:t>не менее 96</w:t>
            </w:r>
          </w:p>
        </w:tc>
        <w:tc>
          <w:tcPr>
            <w:tcW w:w="2552" w:type="dxa"/>
          </w:tcPr>
          <w:p w:rsidR="00EB51FC" w:rsidRPr="003724B0" w:rsidRDefault="00EB51FC" w:rsidP="003724B0">
            <w:pPr>
              <w:jc w:val="both"/>
              <w:rPr>
                <w:sz w:val="22"/>
                <w:szCs w:val="22"/>
              </w:rPr>
            </w:pPr>
          </w:p>
        </w:tc>
      </w:tr>
      <w:tr w:rsidR="00637978" w:rsidRPr="003724B0" w:rsidTr="003724B0">
        <w:tc>
          <w:tcPr>
            <w:tcW w:w="5103" w:type="dxa"/>
            <w:shd w:val="clear" w:color="auto" w:fill="auto"/>
          </w:tcPr>
          <w:p w:rsidR="00637978" w:rsidRPr="003724B0" w:rsidRDefault="00637978" w:rsidP="003724B0">
            <w:pPr>
              <w:jc w:val="both"/>
              <w:rPr>
                <w:sz w:val="22"/>
                <w:szCs w:val="22"/>
                <w:lang w:val="en-US"/>
              </w:rPr>
            </w:pPr>
            <w:r w:rsidRPr="003724B0">
              <w:rPr>
                <w:sz w:val="22"/>
                <w:szCs w:val="22"/>
              </w:rPr>
              <w:t>Количество</w:t>
            </w:r>
            <w:r w:rsidRPr="003724B0">
              <w:rPr>
                <w:sz w:val="22"/>
                <w:szCs w:val="22"/>
                <w:lang w:val="en-US"/>
              </w:rPr>
              <w:t xml:space="preserve"> </w:t>
            </w:r>
            <w:r w:rsidRPr="003724B0">
              <w:rPr>
                <w:sz w:val="22"/>
                <w:szCs w:val="22"/>
              </w:rPr>
              <w:t>модулей</w:t>
            </w:r>
            <w:r w:rsidRPr="003724B0">
              <w:rPr>
                <w:sz w:val="22"/>
                <w:szCs w:val="22"/>
                <w:lang w:val="en-US"/>
              </w:rPr>
              <w:t xml:space="preserve"> SFP (Small Form-factor Pluggable) 32 </w:t>
            </w:r>
            <w:r w:rsidRPr="003724B0">
              <w:rPr>
                <w:sz w:val="22"/>
                <w:szCs w:val="22"/>
              </w:rPr>
              <w:t>Гб</w:t>
            </w:r>
            <w:r w:rsidRPr="003724B0">
              <w:rPr>
                <w:sz w:val="22"/>
                <w:szCs w:val="22"/>
                <w:lang w:val="en-US"/>
              </w:rPr>
              <w:t>/</w:t>
            </w:r>
            <w:r w:rsidRPr="003724B0">
              <w:rPr>
                <w:sz w:val="22"/>
                <w:szCs w:val="22"/>
              </w:rPr>
              <w:t>сек</w:t>
            </w:r>
            <w:r w:rsidRPr="003724B0">
              <w:rPr>
                <w:sz w:val="22"/>
                <w:szCs w:val="22"/>
                <w:lang w:val="en-US"/>
              </w:rPr>
              <w:t>.</w:t>
            </w:r>
          </w:p>
        </w:tc>
        <w:tc>
          <w:tcPr>
            <w:tcW w:w="2268" w:type="dxa"/>
          </w:tcPr>
          <w:p w:rsidR="00637978" w:rsidRPr="003724B0" w:rsidRDefault="00637978" w:rsidP="003724B0">
            <w:pPr>
              <w:jc w:val="center"/>
              <w:rPr>
                <w:sz w:val="22"/>
                <w:szCs w:val="22"/>
              </w:rPr>
            </w:pPr>
            <w:r w:rsidRPr="003724B0">
              <w:rPr>
                <w:sz w:val="22"/>
                <w:szCs w:val="22"/>
              </w:rPr>
              <w:t>не менее 96</w:t>
            </w:r>
          </w:p>
        </w:tc>
        <w:tc>
          <w:tcPr>
            <w:tcW w:w="2552" w:type="dxa"/>
          </w:tcPr>
          <w:p w:rsidR="00637978" w:rsidRPr="003724B0" w:rsidRDefault="00637978" w:rsidP="003724B0">
            <w:pPr>
              <w:jc w:val="both"/>
              <w:rPr>
                <w:sz w:val="22"/>
                <w:szCs w:val="22"/>
                <w:lang w:val="en-US"/>
              </w:rPr>
            </w:pPr>
          </w:p>
        </w:tc>
      </w:tr>
      <w:tr w:rsidR="00637978" w:rsidRPr="003724B0" w:rsidTr="003724B0">
        <w:tc>
          <w:tcPr>
            <w:tcW w:w="5103" w:type="dxa"/>
            <w:shd w:val="clear" w:color="auto" w:fill="auto"/>
          </w:tcPr>
          <w:p w:rsidR="00637978" w:rsidRPr="003724B0" w:rsidRDefault="00637978" w:rsidP="003724B0">
            <w:pPr>
              <w:jc w:val="both"/>
              <w:rPr>
                <w:sz w:val="22"/>
                <w:szCs w:val="22"/>
              </w:rPr>
            </w:pPr>
            <w:r w:rsidRPr="003724B0">
              <w:rPr>
                <w:sz w:val="22"/>
                <w:szCs w:val="22"/>
              </w:rPr>
              <w:t>Активные порты, доступные для подключения оборудования</w:t>
            </w:r>
          </w:p>
        </w:tc>
        <w:tc>
          <w:tcPr>
            <w:tcW w:w="2268" w:type="dxa"/>
          </w:tcPr>
          <w:p w:rsidR="00637978" w:rsidRPr="003724B0" w:rsidRDefault="00637978" w:rsidP="003724B0">
            <w:pPr>
              <w:jc w:val="center"/>
              <w:rPr>
                <w:sz w:val="22"/>
                <w:szCs w:val="22"/>
              </w:rPr>
            </w:pPr>
            <w:r w:rsidRPr="003724B0">
              <w:rPr>
                <w:sz w:val="22"/>
                <w:szCs w:val="22"/>
              </w:rPr>
              <w:t>не менее 96</w:t>
            </w:r>
          </w:p>
        </w:tc>
        <w:tc>
          <w:tcPr>
            <w:tcW w:w="2552" w:type="dxa"/>
          </w:tcPr>
          <w:p w:rsidR="00637978" w:rsidRPr="003724B0" w:rsidRDefault="00637978" w:rsidP="003724B0">
            <w:pPr>
              <w:jc w:val="both"/>
              <w:rPr>
                <w:sz w:val="22"/>
                <w:szCs w:val="22"/>
              </w:rPr>
            </w:pPr>
          </w:p>
        </w:tc>
      </w:tr>
      <w:tr w:rsidR="00637978" w:rsidRPr="003724B0" w:rsidTr="003724B0">
        <w:tc>
          <w:tcPr>
            <w:tcW w:w="5103" w:type="dxa"/>
            <w:shd w:val="clear" w:color="auto" w:fill="auto"/>
          </w:tcPr>
          <w:p w:rsidR="00637978" w:rsidRPr="003724B0" w:rsidRDefault="00637978" w:rsidP="004C270F">
            <w:pPr>
              <w:jc w:val="both"/>
              <w:rPr>
                <w:sz w:val="22"/>
                <w:szCs w:val="22"/>
                <w:lang w:val="en-US"/>
              </w:rPr>
            </w:pPr>
            <w:r w:rsidRPr="003724B0">
              <w:rPr>
                <w:sz w:val="22"/>
                <w:szCs w:val="22"/>
              </w:rPr>
              <w:t>Поддержива</w:t>
            </w:r>
            <w:r w:rsidR="004C270F">
              <w:rPr>
                <w:sz w:val="22"/>
                <w:szCs w:val="22"/>
              </w:rPr>
              <w:t>е</w:t>
            </w:r>
            <w:r w:rsidRPr="003724B0">
              <w:rPr>
                <w:sz w:val="22"/>
                <w:szCs w:val="22"/>
              </w:rPr>
              <w:t>т</w:t>
            </w:r>
            <w:r w:rsidRPr="003724B0">
              <w:rPr>
                <w:sz w:val="22"/>
                <w:szCs w:val="22"/>
                <w:lang w:val="en-US"/>
              </w:rPr>
              <w:t xml:space="preserve"> </w:t>
            </w:r>
            <w:r w:rsidRPr="003724B0">
              <w:rPr>
                <w:sz w:val="22"/>
                <w:szCs w:val="22"/>
              </w:rPr>
              <w:t>функции</w:t>
            </w:r>
            <w:r w:rsidRPr="003724B0">
              <w:rPr>
                <w:sz w:val="22"/>
                <w:szCs w:val="22"/>
                <w:lang w:val="en-US"/>
              </w:rPr>
              <w:t xml:space="preserve"> </w:t>
            </w:r>
            <w:r w:rsidRPr="003724B0">
              <w:rPr>
                <w:sz w:val="22"/>
                <w:szCs w:val="22"/>
              </w:rPr>
              <w:t>входящие</w:t>
            </w:r>
            <w:r w:rsidRPr="003724B0">
              <w:rPr>
                <w:sz w:val="22"/>
                <w:szCs w:val="22"/>
                <w:lang w:val="en-US"/>
              </w:rPr>
              <w:t xml:space="preserve"> Enterprise Bundle, </w:t>
            </w:r>
            <w:r w:rsidRPr="003724B0">
              <w:rPr>
                <w:sz w:val="22"/>
                <w:szCs w:val="22"/>
              </w:rPr>
              <w:t>включая</w:t>
            </w:r>
            <w:r w:rsidRPr="003724B0">
              <w:rPr>
                <w:sz w:val="22"/>
                <w:szCs w:val="22"/>
                <w:lang w:val="en-US"/>
              </w:rPr>
              <w:t xml:space="preserve"> Inter switch link </w:t>
            </w:r>
            <w:proofErr w:type="spellStart"/>
            <w:r w:rsidRPr="003724B0">
              <w:rPr>
                <w:sz w:val="22"/>
                <w:szCs w:val="22"/>
                <w:lang w:val="en-US"/>
              </w:rPr>
              <w:t>Trunking</w:t>
            </w:r>
            <w:proofErr w:type="spellEnd"/>
            <w:r w:rsidRPr="003724B0">
              <w:rPr>
                <w:sz w:val="22"/>
                <w:szCs w:val="22"/>
                <w:lang w:val="en-US"/>
              </w:rPr>
              <w:t>, Fabric Vision, Extended Fabric</w:t>
            </w:r>
          </w:p>
        </w:tc>
        <w:tc>
          <w:tcPr>
            <w:tcW w:w="2268" w:type="dxa"/>
          </w:tcPr>
          <w:p w:rsidR="00637978" w:rsidRPr="003724B0" w:rsidRDefault="00637978" w:rsidP="003724B0">
            <w:pPr>
              <w:jc w:val="center"/>
              <w:rPr>
                <w:sz w:val="22"/>
                <w:szCs w:val="22"/>
              </w:rPr>
            </w:pPr>
            <w:r w:rsidRPr="003724B0">
              <w:rPr>
                <w:sz w:val="22"/>
                <w:szCs w:val="22"/>
              </w:rPr>
              <w:t>Да</w:t>
            </w:r>
          </w:p>
        </w:tc>
        <w:tc>
          <w:tcPr>
            <w:tcW w:w="2552" w:type="dxa"/>
          </w:tcPr>
          <w:p w:rsidR="00637978" w:rsidRPr="003724B0" w:rsidRDefault="00637978" w:rsidP="003724B0">
            <w:pPr>
              <w:jc w:val="both"/>
              <w:rPr>
                <w:sz w:val="22"/>
                <w:szCs w:val="22"/>
                <w:lang w:val="en-US"/>
              </w:rPr>
            </w:pPr>
          </w:p>
        </w:tc>
      </w:tr>
      <w:tr w:rsidR="003724B0" w:rsidRPr="003724B0" w:rsidTr="003724B0">
        <w:tc>
          <w:tcPr>
            <w:tcW w:w="5103" w:type="dxa"/>
            <w:shd w:val="clear" w:color="auto" w:fill="auto"/>
          </w:tcPr>
          <w:p w:rsidR="003724B0" w:rsidRPr="003724B0" w:rsidRDefault="004C270F" w:rsidP="004C270F">
            <w:pPr>
              <w:jc w:val="both"/>
              <w:rPr>
                <w:sz w:val="22"/>
                <w:szCs w:val="22"/>
              </w:rPr>
            </w:pPr>
            <w:r>
              <w:rPr>
                <w:color w:val="000000"/>
                <w:sz w:val="22"/>
                <w:szCs w:val="22"/>
              </w:rPr>
              <w:t>Поддерживает</w:t>
            </w:r>
            <w:r w:rsidR="003724B0" w:rsidRPr="003724B0">
              <w:rPr>
                <w:color w:val="000000"/>
                <w:sz w:val="22"/>
                <w:szCs w:val="22"/>
              </w:rPr>
              <w:t xml:space="preserve"> обновления микрокода в онлайн режиме без прерывания функционирования SAN-фабрики.</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4C270F" w:rsidP="004C270F">
            <w:pPr>
              <w:jc w:val="both"/>
              <w:rPr>
                <w:sz w:val="22"/>
                <w:szCs w:val="22"/>
              </w:rPr>
            </w:pPr>
            <w:r>
              <w:rPr>
                <w:color w:val="000000"/>
                <w:sz w:val="22"/>
                <w:szCs w:val="22"/>
              </w:rPr>
              <w:t xml:space="preserve">Имеет </w:t>
            </w:r>
            <w:r w:rsidR="003724B0" w:rsidRPr="003724B0">
              <w:rPr>
                <w:color w:val="000000"/>
                <w:sz w:val="22"/>
                <w:szCs w:val="22"/>
              </w:rPr>
              <w:t>резервны</w:t>
            </w:r>
            <w:r>
              <w:rPr>
                <w:color w:val="000000"/>
                <w:sz w:val="22"/>
                <w:szCs w:val="22"/>
              </w:rPr>
              <w:t>е</w:t>
            </w:r>
            <w:r w:rsidR="003724B0" w:rsidRPr="003724B0">
              <w:rPr>
                <w:color w:val="000000"/>
                <w:sz w:val="22"/>
                <w:szCs w:val="22"/>
              </w:rPr>
              <w:t xml:space="preserve"> блок</w:t>
            </w:r>
            <w:r>
              <w:rPr>
                <w:color w:val="000000"/>
                <w:sz w:val="22"/>
                <w:szCs w:val="22"/>
              </w:rPr>
              <w:t>и</w:t>
            </w:r>
            <w:r w:rsidR="003724B0" w:rsidRPr="003724B0">
              <w:rPr>
                <w:color w:val="000000"/>
                <w:sz w:val="22"/>
                <w:szCs w:val="22"/>
              </w:rPr>
              <w:t xml:space="preserve"> питания и вентилятор</w:t>
            </w:r>
            <w:r>
              <w:rPr>
                <w:color w:val="000000"/>
                <w:sz w:val="22"/>
                <w:szCs w:val="22"/>
              </w:rPr>
              <w:t xml:space="preserve">ы с </w:t>
            </w:r>
            <w:r w:rsidR="003724B0" w:rsidRPr="003724B0">
              <w:rPr>
                <w:color w:val="000000"/>
                <w:sz w:val="22"/>
                <w:szCs w:val="22"/>
              </w:rPr>
              <w:t xml:space="preserve"> поддержк</w:t>
            </w:r>
            <w:r>
              <w:rPr>
                <w:color w:val="000000"/>
                <w:sz w:val="22"/>
                <w:szCs w:val="22"/>
              </w:rPr>
              <w:t xml:space="preserve">ой </w:t>
            </w:r>
            <w:r w:rsidR="003724B0" w:rsidRPr="003724B0">
              <w:rPr>
                <w:color w:val="000000"/>
                <w:sz w:val="22"/>
                <w:szCs w:val="22"/>
              </w:rPr>
              <w:t>режим</w:t>
            </w:r>
            <w:r>
              <w:rPr>
                <w:color w:val="000000"/>
                <w:sz w:val="22"/>
                <w:szCs w:val="22"/>
              </w:rPr>
              <w:t>а</w:t>
            </w:r>
            <w:r w:rsidR="003724B0" w:rsidRPr="003724B0">
              <w:rPr>
                <w:color w:val="000000"/>
                <w:sz w:val="22"/>
                <w:szCs w:val="22"/>
              </w:rPr>
              <w:t xml:space="preserve"> «горячей» замены.</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rPr>
          <w:trHeight w:val="700"/>
        </w:trPr>
        <w:tc>
          <w:tcPr>
            <w:tcW w:w="5103" w:type="dxa"/>
            <w:shd w:val="clear" w:color="auto" w:fill="auto"/>
          </w:tcPr>
          <w:p w:rsidR="003724B0" w:rsidRPr="003724B0" w:rsidRDefault="003724B0" w:rsidP="004C270F">
            <w:pPr>
              <w:jc w:val="both"/>
              <w:rPr>
                <w:sz w:val="22"/>
                <w:szCs w:val="22"/>
              </w:rPr>
            </w:pPr>
            <w:r w:rsidRPr="003724B0">
              <w:rPr>
                <w:color w:val="000000"/>
                <w:sz w:val="22"/>
                <w:szCs w:val="22"/>
              </w:rPr>
              <w:t>Забор воздуха для охлаждения осуществля</w:t>
            </w:r>
            <w:r w:rsidR="004C270F">
              <w:rPr>
                <w:color w:val="000000"/>
                <w:sz w:val="22"/>
                <w:szCs w:val="22"/>
              </w:rPr>
              <w:t>е</w:t>
            </w:r>
            <w:r w:rsidRPr="003724B0">
              <w:rPr>
                <w:color w:val="000000"/>
                <w:sz w:val="22"/>
                <w:szCs w:val="22"/>
              </w:rPr>
              <w:t>тся со стороны лицевой панели (портов).</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724B0">
            <w:pPr>
              <w:jc w:val="both"/>
              <w:rPr>
                <w:sz w:val="22"/>
                <w:szCs w:val="22"/>
              </w:rPr>
            </w:pPr>
            <w:r w:rsidRPr="003724B0">
              <w:rPr>
                <w:color w:val="000000"/>
                <w:sz w:val="22"/>
                <w:szCs w:val="22"/>
              </w:rPr>
              <w:t>Установка Оборудования в 19” стойку.</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rPr>
          <w:trHeight w:val="466"/>
        </w:trPr>
        <w:tc>
          <w:tcPr>
            <w:tcW w:w="5103" w:type="dxa"/>
            <w:shd w:val="clear" w:color="auto" w:fill="auto"/>
          </w:tcPr>
          <w:p w:rsidR="003724B0" w:rsidRPr="003724B0" w:rsidRDefault="003724B0" w:rsidP="003724B0">
            <w:pPr>
              <w:jc w:val="both"/>
              <w:rPr>
                <w:sz w:val="22"/>
                <w:szCs w:val="22"/>
              </w:rPr>
            </w:pPr>
            <w:r w:rsidRPr="003724B0">
              <w:rPr>
                <w:color w:val="000000"/>
                <w:sz w:val="22"/>
                <w:szCs w:val="22"/>
              </w:rPr>
              <w:t>Поддержание работы с различными интерфейсами FC: 8, 16 и 32 Гб/с.</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724B0">
            <w:pPr>
              <w:jc w:val="both"/>
              <w:rPr>
                <w:color w:val="000000"/>
                <w:sz w:val="22"/>
                <w:szCs w:val="22"/>
              </w:rPr>
            </w:pPr>
            <w:r w:rsidRPr="003724B0">
              <w:rPr>
                <w:color w:val="000000"/>
                <w:sz w:val="22"/>
                <w:szCs w:val="22"/>
              </w:rPr>
              <w:t>Поддержание портов следующих типов: F, E, EX, M, D.</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724B0">
            <w:pPr>
              <w:jc w:val="both"/>
              <w:rPr>
                <w:color w:val="000000"/>
                <w:sz w:val="22"/>
                <w:szCs w:val="22"/>
              </w:rPr>
            </w:pPr>
            <w:r w:rsidRPr="003724B0">
              <w:rPr>
                <w:color w:val="000000"/>
                <w:sz w:val="22"/>
                <w:szCs w:val="22"/>
              </w:rPr>
              <w:t xml:space="preserve">Поддержание управления посредством </w:t>
            </w:r>
            <w:proofErr w:type="spellStart"/>
            <w:r w:rsidRPr="003724B0">
              <w:rPr>
                <w:color w:val="000000"/>
                <w:sz w:val="22"/>
                <w:szCs w:val="22"/>
              </w:rPr>
              <w:t>web</w:t>
            </w:r>
            <w:proofErr w:type="spellEnd"/>
            <w:r w:rsidRPr="003724B0">
              <w:rPr>
                <w:color w:val="000000"/>
                <w:sz w:val="22"/>
                <w:szCs w:val="22"/>
              </w:rPr>
              <w:t>-интерфейса, а также посредством командной строки (CLI).</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724B0">
            <w:pPr>
              <w:jc w:val="both"/>
              <w:rPr>
                <w:color w:val="000000"/>
                <w:sz w:val="22"/>
                <w:szCs w:val="22"/>
              </w:rPr>
            </w:pPr>
            <w:r w:rsidRPr="003724B0">
              <w:rPr>
                <w:color w:val="000000"/>
                <w:sz w:val="22"/>
                <w:szCs w:val="22"/>
              </w:rPr>
              <w:t>Поддержание зонирования и списков доступа</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4C270F" w:rsidRPr="003724B0" w:rsidTr="00EF0A43">
        <w:tc>
          <w:tcPr>
            <w:tcW w:w="9923" w:type="dxa"/>
            <w:gridSpan w:val="3"/>
            <w:shd w:val="clear" w:color="auto" w:fill="auto"/>
          </w:tcPr>
          <w:p w:rsidR="004C270F" w:rsidRDefault="004C270F" w:rsidP="00EF0A43">
            <w:pPr>
              <w:jc w:val="both"/>
              <w:rPr>
                <w:b/>
              </w:rPr>
            </w:pPr>
          </w:p>
          <w:p w:rsidR="004C270F" w:rsidRDefault="004C270F" w:rsidP="00EF0A43">
            <w:pPr>
              <w:jc w:val="both"/>
              <w:rPr>
                <w:b/>
              </w:rPr>
            </w:pPr>
            <w:r w:rsidRPr="004C270F">
              <w:rPr>
                <w:b/>
              </w:rPr>
              <w:t>Общие требования к поставке</w:t>
            </w:r>
          </w:p>
          <w:p w:rsidR="004C270F" w:rsidRPr="004C270F" w:rsidRDefault="004C270F" w:rsidP="00EF0A43">
            <w:pPr>
              <w:jc w:val="both"/>
              <w:rPr>
                <w:b/>
              </w:rPr>
            </w:pPr>
          </w:p>
        </w:tc>
      </w:tr>
      <w:tr w:rsidR="003724B0" w:rsidRPr="003724B0" w:rsidTr="003724B0">
        <w:tc>
          <w:tcPr>
            <w:tcW w:w="5103" w:type="dxa"/>
            <w:shd w:val="clear" w:color="auto" w:fill="auto"/>
          </w:tcPr>
          <w:p w:rsidR="003724B0" w:rsidRPr="003724B0" w:rsidRDefault="003724B0" w:rsidP="004C270F">
            <w:pPr>
              <w:jc w:val="both"/>
              <w:rPr>
                <w:sz w:val="22"/>
                <w:szCs w:val="22"/>
              </w:rPr>
            </w:pPr>
            <w:r w:rsidRPr="003724B0">
              <w:rPr>
                <w:sz w:val="22"/>
                <w:szCs w:val="22"/>
              </w:rPr>
              <w:t>Сервисное обслуживание проводится с учетом правил и условий предоставления технической поддержки производителя по программе «</w:t>
            </w:r>
            <w:proofErr w:type="spellStart"/>
            <w:r w:rsidRPr="003724B0">
              <w:rPr>
                <w:sz w:val="22"/>
                <w:szCs w:val="22"/>
              </w:rPr>
              <w:t>Next</w:t>
            </w:r>
            <w:proofErr w:type="spellEnd"/>
            <w:r w:rsidRPr="003724B0">
              <w:rPr>
                <w:sz w:val="22"/>
                <w:szCs w:val="22"/>
              </w:rPr>
              <w:t xml:space="preserve"> </w:t>
            </w:r>
            <w:proofErr w:type="spellStart"/>
            <w:r w:rsidRPr="003724B0">
              <w:rPr>
                <w:sz w:val="22"/>
                <w:szCs w:val="22"/>
              </w:rPr>
              <w:t>business</w:t>
            </w:r>
            <w:proofErr w:type="spellEnd"/>
            <w:r w:rsidRPr="003724B0">
              <w:rPr>
                <w:sz w:val="22"/>
                <w:szCs w:val="22"/>
              </w:rPr>
              <w:t xml:space="preserve"> </w:t>
            </w:r>
            <w:proofErr w:type="spellStart"/>
            <w:r w:rsidRPr="003724B0">
              <w:rPr>
                <w:sz w:val="22"/>
                <w:szCs w:val="22"/>
              </w:rPr>
              <w:t>day</w:t>
            </w:r>
            <w:proofErr w:type="spellEnd"/>
            <w:r w:rsidRPr="003724B0">
              <w:rPr>
                <w:sz w:val="22"/>
                <w:szCs w:val="22"/>
              </w:rPr>
              <w:t>» (Следующий рабочий день)</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4C270F" w:rsidTr="003724B0">
        <w:tc>
          <w:tcPr>
            <w:tcW w:w="5103" w:type="dxa"/>
            <w:shd w:val="clear" w:color="auto" w:fill="auto"/>
          </w:tcPr>
          <w:p w:rsidR="003724B0" w:rsidRPr="004C270F" w:rsidRDefault="003724B0" w:rsidP="003724B0">
            <w:pPr>
              <w:jc w:val="both"/>
            </w:pPr>
            <w:r w:rsidRPr="004C270F">
              <w:t xml:space="preserve">Поставляемое Оборудование обеспечено комплектом документации, включающим инструкции по эксплуатации и техническую </w:t>
            </w:r>
            <w:r w:rsidRPr="004C270F">
              <w:lastRenderedPageBreak/>
              <w:t>документацию, поставляемую компанией-производителем.</w:t>
            </w:r>
          </w:p>
        </w:tc>
        <w:tc>
          <w:tcPr>
            <w:tcW w:w="2268" w:type="dxa"/>
          </w:tcPr>
          <w:p w:rsidR="003724B0" w:rsidRPr="004C270F" w:rsidRDefault="003724B0" w:rsidP="003724B0">
            <w:pPr>
              <w:jc w:val="center"/>
            </w:pPr>
            <w:r w:rsidRPr="004C270F">
              <w:rPr>
                <w:sz w:val="22"/>
                <w:szCs w:val="22"/>
              </w:rPr>
              <w:lastRenderedPageBreak/>
              <w:t>Да</w:t>
            </w:r>
          </w:p>
        </w:tc>
        <w:tc>
          <w:tcPr>
            <w:tcW w:w="2552" w:type="dxa"/>
          </w:tcPr>
          <w:p w:rsidR="003724B0" w:rsidRPr="004C270F"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4C270F" w:rsidP="004C270F">
            <w:pPr>
              <w:jc w:val="both"/>
              <w:rPr>
                <w:sz w:val="22"/>
                <w:szCs w:val="22"/>
              </w:rPr>
            </w:pPr>
            <w:r>
              <w:rPr>
                <w:sz w:val="22"/>
                <w:szCs w:val="22"/>
              </w:rPr>
              <w:t>П</w:t>
            </w:r>
            <w:r w:rsidR="003724B0" w:rsidRPr="003724B0">
              <w:rPr>
                <w:sz w:val="22"/>
                <w:szCs w:val="22"/>
              </w:rPr>
              <w:t xml:space="preserve">оставленное Оборудование </w:t>
            </w:r>
            <w:r>
              <w:rPr>
                <w:sz w:val="22"/>
                <w:szCs w:val="22"/>
              </w:rPr>
              <w:t xml:space="preserve">будет </w:t>
            </w:r>
            <w:r w:rsidR="003724B0" w:rsidRPr="003724B0">
              <w:rPr>
                <w:sz w:val="22"/>
                <w:szCs w:val="22"/>
              </w:rPr>
              <w:t>установлено, подключено и запущено специалистами поставщика, сертифицированными производителем оборудования или уполномоченной им организацией</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724B0">
            <w:pPr>
              <w:jc w:val="both"/>
              <w:rPr>
                <w:sz w:val="22"/>
                <w:szCs w:val="22"/>
              </w:rPr>
            </w:pPr>
            <w:r w:rsidRPr="003724B0">
              <w:rPr>
                <w:sz w:val="22"/>
                <w:szCs w:val="22"/>
              </w:rPr>
              <w:t xml:space="preserve">В рамках работ по пусконаладке </w:t>
            </w:r>
            <w:r w:rsidR="004C270F">
              <w:rPr>
                <w:sz w:val="22"/>
                <w:szCs w:val="22"/>
              </w:rPr>
              <w:t xml:space="preserve">будут </w:t>
            </w:r>
            <w:r w:rsidRPr="003724B0">
              <w:rPr>
                <w:sz w:val="22"/>
                <w:szCs w:val="22"/>
              </w:rPr>
              <w:t>выполнены следующие работы:</w:t>
            </w:r>
          </w:p>
          <w:p w:rsidR="003724B0" w:rsidRPr="003724B0" w:rsidRDefault="003724B0" w:rsidP="003724B0">
            <w:pPr>
              <w:numPr>
                <w:ilvl w:val="0"/>
                <w:numId w:val="4"/>
              </w:numPr>
              <w:tabs>
                <w:tab w:val="left" w:pos="317"/>
              </w:tabs>
              <w:ind w:left="0" w:firstLine="0"/>
              <w:jc w:val="both"/>
              <w:rPr>
                <w:sz w:val="22"/>
                <w:szCs w:val="22"/>
              </w:rPr>
            </w:pPr>
            <w:r w:rsidRPr="003724B0">
              <w:rPr>
                <w:sz w:val="22"/>
                <w:szCs w:val="22"/>
              </w:rPr>
              <w:t>предварительное обследование объема и последовательности работ;</w:t>
            </w:r>
          </w:p>
          <w:p w:rsidR="003724B0" w:rsidRPr="003724B0" w:rsidRDefault="003724B0" w:rsidP="003724B0">
            <w:pPr>
              <w:numPr>
                <w:ilvl w:val="0"/>
                <w:numId w:val="4"/>
              </w:numPr>
              <w:tabs>
                <w:tab w:val="left" w:pos="317"/>
              </w:tabs>
              <w:ind w:left="0" w:firstLine="0"/>
              <w:jc w:val="both"/>
              <w:rPr>
                <w:sz w:val="22"/>
                <w:szCs w:val="22"/>
              </w:rPr>
            </w:pPr>
            <w:r w:rsidRPr="003724B0">
              <w:rPr>
                <w:sz w:val="22"/>
                <w:szCs w:val="22"/>
              </w:rPr>
              <w:t>монтаж поставляемого Оборудования, включая сборку, монтаж в стойку, выполнение кабельных соединений, а именно подключение электропитания, подключение к локальной вычислительной сети, подключение к серверному оборудованию и оборудованию системы хранения данных, маркировку кабельных соединений, обновление микрокода и настройку;</w:t>
            </w:r>
          </w:p>
          <w:p w:rsidR="003724B0" w:rsidRPr="003724B0" w:rsidRDefault="003724B0" w:rsidP="003724B0">
            <w:pPr>
              <w:numPr>
                <w:ilvl w:val="0"/>
                <w:numId w:val="4"/>
              </w:numPr>
              <w:tabs>
                <w:tab w:val="left" w:pos="317"/>
              </w:tabs>
              <w:ind w:left="0" w:firstLine="0"/>
              <w:jc w:val="both"/>
              <w:rPr>
                <w:sz w:val="22"/>
                <w:szCs w:val="22"/>
              </w:rPr>
            </w:pPr>
            <w:r w:rsidRPr="003724B0">
              <w:rPr>
                <w:sz w:val="22"/>
                <w:szCs w:val="22"/>
              </w:rPr>
              <w:t>перенос конфигураций SAN с имеющихся коммутаторов на новое оборудование;</w:t>
            </w:r>
          </w:p>
          <w:p w:rsidR="003724B0" w:rsidRPr="003724B0" w:rsidRDefault="003724B0" w:rsidP="003724B0">
            <w:pPr>
              <w:numPr>
                <w:ilvl w:val="0"/>
                <w:numId w:val="4"/>
              </w:numPr>
              <w:tabs>
                <w:tab w:val="left" w:pos="317"/>
              </w:tabs>
              <w:ind w:left="0" w:firstLine="0"/>
              <w:jc w:val="both"/>
              <w:rPr>
                <w:sz w:val="22"/>
                <w:szCs w:val="22"/>
              </w:rPr>
            </w:pPr>
            <w:r w:rsidRPr="003724B0">
              <w:rPr>
                <w:sz w:val="22"/>
                <w:szCs w:val="22"/>
              </w:rPr>
              <w:t>демонтаж 4 имеющихся коммутаторов SAN;</w:t>
            </w:r>
          </w:p>
          <w:p w:rsidR="003724B0" w:rsidRPr="003724B0" w:rsidRDefault="003724B0" w:rsidP="003724B0">
            <w:pPr>
              <w:numPr>
                <w:ilvl w:val="0"/>
                <w:numId w:val="4"/>
              </w:numPr>
              <w:tabs>
                <w:tab w:val="left" w:pos="317"/>
              </w:tabs>
              <w:ind w:left="0" w:firstLine="0"/>
              <w:jc w:val="both"/>
              <w:rPr>
                <w:sz w:val="22"/>
                <w:szCs w:val="22"/>
              </w:rPr>
            </w:pPr>
            <w:proofErr w:type="spellStart"/>
            <w:r w:rsidRPr="003724B0">
              <w:rPr>
                <w:sz w:val="22"/>
                <w:szCs w:val="22"/>
              </w:rPr>
              <w:t>перекоммутация</w:t>
            </w:r>
            <w:proofErr w:type="spellEnd"/>
            <w:r w:rsidRPr="003724B0">
              <w:rPr>
                <w:sz w:val="22"/>
                <w:szCs w:val="22"/>
              </w:rPr>
              <w:t xml:space="preserve"> и </w:t>
            </w:r>
            <w:proofErr w:type="spellStart"/>
            <w:r w:rsidRPr="003724B0">
              <w:rPr>
                <w:sz w:val="22"/>
                <w:szCs w:val="22"/>
              </w:rPr>
              <w:t>перепрокладка</w:t>
            </w:r>
            <w:proofErr w:type="spellEnd"/>
            <w:r w:rsidRPr="003724B0">
              <w:rPr>
                <w:sz w:val="22"/>
                <w:szCs w:val="22"/>
              </w:rPr>
              <w:t xml:space="preserve"> оптических кабелей между коммутаторами и оборудованием центра обработки данных Заказчика, по имеющимся кабельным каналам. Стоимость оптических патч-кордов необходимой длины и другие вспомогательные материалы вход</w:t>
            </w:r>
            <w:r w:rsidR="004C270F">
              <w:rPr>
                <w:sz w:val="22"/>
                <w:szCs w:val="22"/>
              </w:rPr>
              <w:t>ят</w:t>
            </w:r>
            <w:r w:rsidRPr="003724B0">
              <w:rPr>
                <w:sz w:val="22"/>
                <w:szCs w:val="22"/>
              </w:rPr>
              <w:t xml:space="preserve"> в общую стоимость работ по пусконаладке;</w:t>
            </w:r>
          </w:p>
          <w:p w:rsidR="003724B0" w:rsidRPr="003724B0" w:rsidRDefault="003724B0" w:rsidP="003724B0">
            <w:pPr>
              <w:numPr>
                <w:ilvl w:val="0"/>
                <w:numId w:val="4"/>
              </w:numPr>
              <w:tabs>
                <w:tab w:val="left" w:pos="317"/>
              </w:tabs>
              <w:ind w:left="0" w:firstLine="0"/>
              <w:jc w:val="both"/>
              <w:rPr>
                <w:sz w:val="22"/>
                <w:szCs w:val="22"/>
              </w:rPr>
            </w:pPr>
            <w:r w:rsidRPr="003724B0">
              <w:rPr>
                <w:sz w:val="22"/>
                <w:szCs w:val="22"/>
              </w:rPr>
              <w:t xml:space="preserve">монтажные работы </w:t>
            </w:r>
            <w:r w:rsidR="004C270F">
              <w:rPr>
                <w:sz w:val="22"/>
                <w:szCs w:val="22"/>
              </w:rPr>
              <w:t>будут</w:t>
            </w:r>
            <w:r w:rsidRPr="003724B0">
              <w:rPr>
                <w:sz w:val="22"/>
                <w:szCs w:val="22"/>
              </w:rPr>
              <w:t xml:space="preserve"> соответствовать нормам эргономики оборудования </w:t>
            </w:r>
            <w:sdt>
              <w:sdtPr>
                <w:rPr>
                  <w:sz w:val="22"/>
                  <w:szCs w:val="22"/>
                </w:rPr>
                <w:tag w:val="goog_rdk_5"/>
                <w:id w:val="-901600131"/>
              </w:sdtPr>
              <w:sdtEndPr/>
              <w:sdtContent>
                <w:r w:rsidRPr="003724B0">
                  <w:rPr>
                    <w:sz w:val="22"/>
                    <w:szCs w:val="22"/>
                  </w:rPr>
                  <w:t>центра обработки данных (</w:t>
                </w:r>
              </w:sdtContent>
            </w:sdt>
            <w:r w:rsidRPr="003724B0">
              <w:rPr>
                <w:sz w:val="22"/>
                <w:szCs w:val="22"/>
              </w:rPr>
              <w:t>Ц</w:t>
            </w:r>
            <w:sdt>
              <w:sdtPr>
                <w:rPr>
                  <w:sz w:val="22"/>
                  <w:szCs w:val="22"/>
                </w:rPr>
                <w:tag w:val="goog_rdk_6"/>
                <w:id w:val="-1395353504"/>
              </w:sdtPr>
              <w:sdtEndPr/>
              <w:sdtContent/>
            </w:sdt>
            <w:r w:rsidRPr="003724B0">
              <w:rPr>
                <w:sz w:val="22"/>
                <w:szCs w:val="22"/>
              </w:rPr>
              <w:t>ОД</w:t>
            </w:r>
            <w:sdt>
              <w:sdtPr>
                <w:rPr>
                  <w:sz w:val="22"/>
                  <w:szCs w:val="22"/>
                </w:rPr>
                <w:tag w:val="goog_rdk_7"/>
                <w:id w:val="-840154610"/>
              </w:sdtPr>
              <w:sdtEndPr/>
              <w:sdtContent>
                <w:r w:rsidRPr="003724B0">
                  <w:rPr>
                    <w:sz w:val="22"/>
                    <w:szCs w:val="22"/>
                  </w:rPr>
                  <w:t>)</w:t>
                </w:r>
              </w:sdtContent>
            </w:sdt>
            <w:r w:rsidRPr="003724B0">
              <w:rPr>
                <w:sz w:val="22"/>
                <w:szCs w:val="22"/>
              </w:rPr>
              <w:t>;</w:t>
            </w:r>
          </w:p>
          <w:p w:rsidR="003724B0" w:rsidRPr="003724B0" w:rsidRDefault="003724B0" w:rsidP="003724B0">
            <w:pPr>
              <w:numPr>
                <w:ilvl w:val="0"/>
                <w:numId w:val="4"/>
              </w:numPr>
              <w:tabs>
                <w:tab w:val="left" w:pos="317"/>
              </w:tabs>
              <w:ind w:left="0" w:firstLine="0"/>
              <w:jc w:val="both"/>
              <w:rPr>
                <w:sz w:val="22"/>
                <w:szCs w:val="22"/>
              </w:rPr>
            </w:pPr>
            <w:r w:rsidRPr="003724B0">
              <w:rPr>
                <w:sz w:val="22"/>
                <w:szCs w:val="22"/>
              </w:rPr>
              <w:t>выпуск исполнительной документации на установленное и введенное в эксплуатацию Оборудование в составе:</w:t>
            </w:r>
          </w:p>
          <w:p w:rsidR="003724B0" w:rsidRPr="003724B0" w:rsidRDefault="003724B0" w:rsidP="003724B0">
            <w:pPr>
              <w:numPr>
                <w:ilvl w:val="0"/>
                <w:numId w:val="3"/>
              </w:numPr>
              <w:tabs>
                <w:tab w:val="left" w:pos="395"/>
              </w:tabs>
              <w:ind w:left="0" w:firstLine="0"/>
              <w:rPr>
                <w:sz w:val="22"/>
                <w:szCs w:val="22"/>
              </w:rPr>
            </w:pPr>
            <w:r w:rsidRPr="003724B0">
              <w:rPr>
                <w:sz w:val="22"/>
                <w:szCs w:val="22"/>
              </w:rPr>
              <w:t>чертеж установки в стойке;</w:t>
            </w:r>
          </w:p>
          <w:p w:rsidR="003724B0" w:rsidRPr="003724B0" w:rsidRDefault="003724B0" w:rsidP="003724B0">
            <w:pPr>
              <w:numPr>
                <w:ilvl w:val="0"/>
                <w:numId w:val="3"/>
              </w:numPr>
              <w:tabs>
                <w:tab w:val="left" w:pos="395"/>
              </w:tabs>
              <w:ind w:left="0" w:firstLine="0"/>
              <w:rPr>
                <w:sz w:val="22"/>
                <w:szCs w:val="22"/>
              </w:rPr>
            </w:pPr>
            <w:r w:rsidRPr="003724B0">
              <w:rPr>
                <w:sz w:val="22"/>
                <w:szCs w:val="22"/>
              </w:rPr>
              <w:t>таблица соединений и подключений;</w:t>
            </w:r>
          </w:p>
          <w:p w:rsidR="003724B0" w:rsidRPr="003724B0" w:rsidRDefault="003724B0" w:rsidP="003724B0">
            <w:pPr>
              <w:numPr>
                <w:ilvl w:val="0"/>
                <w:numId w:val="3"/>
              </w:numPr>
              <w:tabs>
                <w:tab w:val="left" w:pos="395"/>
              </w:tabs>
              <w:ind w:left="0" w:firstLine="0"/>
              <w:rPr>
                <w:sz w:val="22"/>
                <w:szCs w:val="22"/>
              </w:rPr>
            </w:pPr>
            <w:r w:rsidRPr="003724B0">
              <w:rPr>
                <w:sz w:val="22"/>
                <w:szCs w:val="22"/>
              </w:rPr>
              <w:t>схема подключения Оборудования;</w:t>
            </w:r>
          </w:p>
          <w:p w:rsidR="003724B0" w:rsidRPr="003724B0" w:rsidRDefault="003724B0" w:rsidP="003724B0">
            <w:pPr>
              <w:numPr>
                <w:ilvl w:val="0"/>
                <w:numId w:val="3"/>
              </w:numPr>
              <w:tabs>
                <w:tab w:val="left" w:pos="395"/>
              </w:tabs>
              <w:ind w:left="0" w:firstLine="0"/>
              <w:rPr>
                <w:sz w:val="22"/>
                <w:szCs w:val="22"/>
              </w:rPr>
            </w:pPr>
            <w:r w:rsidRPr="003724B0">
              <w:rPr>
                <w:sz w:val="22"/>
                <w:szCs w:val="22"/>
              </w:rPr>
              <w:t>краткое описание установленного Оборудования с основными настройками.</w:t>
            </w:r>
          </w:p>
          <w:p w:rsidR="003724B0" w:rsidRPr="003724B0" w:rsidRDefault="003724B0" w:rsidP="003724B0">
            <w:pPr>
              <w:jc w:val="both"/>
              <w:rPr>
                <w:sz w:val="22"/>
                <w:szCs w:val="22"/>
              </w:rPr>
            </w:pP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4C270F">
        <w:trPr>
          <w:trHeight w:val="918"/>
        </w:trPr>
        <w:tc>
          <w:tcPr>
            <w:tcW w:w="5103" w:type="dxa"/>
            <w:shd w:val="clear" w:color="auto" w:fill="auto"/>
          </w:tcPr>
          <w:p w:rsidR="003724B0" w:rsidRPr="003724B0" w:rsidRDefault="003724B0" w:rsidP="004C270F">
            <w:pPr>
              <w:jc w:val="both"/>
              <w:rPr>
                <w:sz w:val="22"/>
                <w:szCs w:val="22"/>
              </w:rPr>
            </w:pPr>
            <w:r w:rsidRPr="003724B0">
              <w:rPr>
                <w:sz w:val="22"/>
                <w:szCs w:val="22"/>
              </w:rPr>
              <w:t xml:space="preserve">Монтаж, подключение и ввод в эксплуатацию Оборудования </w:t>
            </w:r>
            <w:r w:rsidR="004C270F">
              <w:rPr>
                <w:sz w:val="22"/>
                <w:szCs w:val="22"/>
              </w:rPr>
              <w:t>будет</w:t>
            </w:r>
            <w:r w:rsidRPr="003724B0">
              <w:rPr>
                <w:sz w:val="22"/>
                <w:szCs w:val="22"/>
              </w:rPr>
              <w:t xml:space="preserve"> выполнено без перерыва работы существующей ИТ-инфраструктуры Заказчика.</w:t>
            </w:r>
          </w:p>
        </w:tc>
        <w:tc>
          <w:tcPr>
            <w:tcW w:w="2268" w:type="dxa"/>
          </w:tcPr>
          <w:p w:rsidR="003724B0" w:rsidRDefault="003724B0" w:rsidP="003724B0">
            <w:pPr>
              <w:jc w:val="center"/>
            </w:pPr>
            <w:r w:rsidRPr="00B574FF">
              <w:rPr>
                <w:sz w:val="22"/>
                <w:szCs w:val="22"/>
              </w:rPr>
              <w:t>Да</w:t>
            </w:r>
          </w:p>
        </w:tc>
        <w:tc>
          <w:tcPr>
            <w:tcW w:w="2552" w:type="dxa"/>
          </w:tcPr>
          <w:p w:rsidR="003724B0" w:rsidRPr="003724B0" w:rsidRDefault="003724B0" w:rsidP="003724B0">
            <w:pPr>
              <w:jc w:val="both"/>
              <w:rPr>
                <w:sz w:val="22"/>
                <w:szCs w:val="22"/>
              </w:rPr>
            </w:pPr>
          </w:p>
        </w:tc>
      </w:tr>
      <w:tr w:rsidR="003724B0" w:rsidRPr="003724B0" w:rsidTr="003724B0">
        <w:trPr>
          <w:trHeight w:val="319"/>
        </w:trPr>
        <w:tc>
          <w:tcPr>
            <w:tcW w:w="5103" w:type="dxa"/>
            <w:shd w:val="clear" w:color="auto" w:fill="auto"/>
          </w:tcPr>
          <w:p w:rsidR="003724B0" w:rsidRPr="003724B0" w:rsidRDefault="003724B0" w:rsidP="003724B0">
            <w:pPr>
              <w:rPr>
                <w:sz w:val="22"/>
                <w:szCs w:val="22"/>
              </w:rPr>
            </w:pPr>
            <w:r w:rsidRPr="003724B0">
              <w:rPr>
                <w:sz w:val="22"/>
                <w:szCs w:val="22"/>
              </w:rPr>
              <w:t>Срок гарантийного использования аппаратных и программных компонент</w:t>
            </w:r>
            <w:r>
              <w:rPr>
                <w:sz w:val="22"/>
                <w:szCs w:val="22"/>
              </w:rPr>
              <w:t xml:space="preserve"> </w:t>
            </w:r>
            <w:r w:rsidRPr="003724B0">
              <w:rPr>
                <w:sz w:val="22"/>
                <w:szCs w:val="22"/>
              </w:rPr>
              <w:t>(не менее)</w:t>
            </w:r>
            <w:r>
              <w:rPr>
                <w:sz w:val="22"/>
                <w:szCs w:val="22"/>
              </w:rPr>
              <w:t>, мес.</w:t>
            </w:r>
          </w:p>
        </w:tc>
        <w:tc>
          <w:tcPr>
            <w:tcW w:w="2268" w:type="dxa"/>
          </w:tcPr>
          <w:p w:rsidR="003724B0" w:rsidRDefault="003724B0" w:rsidP="003724B0">
            <w:pPr>
              <w:jc w:val="center"/>
            </w:pPr>
            <w:r>
              <w:rPr>
                <w:sz w:val="22"/>
                <w:szCs w:val="22"/>
              </w:rPr>
              <w:t>36</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4C270F">
            <w:pPr>
              <w:jc w:val="both"/>
              <w:rPr>
                <w:sz w:val="22"/>
                <w:szCs w:val="22"/>
              </w:rPr>
            </w:pPr>
            <w:r w:rsidRPr="003724B0">
              <w:rPr>
                <w:sz w:val="22"/>
                <w:szCs w:val="22"/>
              </w:rPr>
              <w:t xml:space="preserve">Гарантийный срок пусконаладочных работ </w:t>
            </w:r>
            <w:r w:rsidR="004C270F">
              <w:rPr>
                <w:sz w:val="22"/>
                <w:szCs w:val="22"/>
              </w:rPr>
              <w:t>(</w:t>
            </w:r>
            <w:r>
              <w:rPr>
                <w:sz w:val="22"/>
                <w:szCs w:val="22"/>
              </w:rPr>
              <w:t>не менее) мес.</w:t>
            </w:r>
          </w:p>
        </w:tc>
        <w:tc>
          <w:tcPr>
            <w:tcW w:w="2268" w:type="dxa"/>
          </w:tcPr>
          <w:p w:rsidR="003724B0" w:rsidRDefault="003724B0" w:rsidP="003724B0">
            <w:pPr>
              <w:jc w:val="center"/>
            </w:pPr>
            <w:r>
              <w:rPr>
                <w:sz w:val="22"/>
                <w:szCs w:val="22"/>
              </w:rPr>
              <w:t>3</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325D9">
            <w:pPr>
              <w:jc w:val="both"/>
              <w:rPr>
                <w:sz w:val="22"/>
                <w:szCs w:val="22"/>
              </w:rPr>
            </w:pPr>
            <w:r w:rsidRPr="003724B0">
              <w:rPr>
                <w:sz w:val="22"/>
                <w:szCs w:val="22"/>
              </w:rPr>
              <w:t>Срок поставки Оборудования</w:t>
            </w:r>
            <w:r w:rsidR="004C270F">
              <w:rPr>
                <w:sz w:val="22"/>
                <w:szCs w:val="22"/>
              </w:rPr>
              <w:t xml:space="preserve"> </w:t>
            </w:r>
            <w:r w:rsidR="003325D9">
              <w:rPr>
                <w:sz w:val="22"/>
                <w:szCs w:val="22"/>
              </w:rPr>
              <w:t xml:space="preserve">(не более), </w:t>
            </w:r>
            <w:r w:rsidRPr="003724B0">
              <w:rPr>
                <w:sz w:val="22"/>
                <w:szCs w:val="22"/>
              </w:rPr>
              <w:t xml:space="preserve">календарных дней с даты </w:t>
            </w:r>
            <w:r w:rsidR="003325D9">
              <w:rPr>
                <w:sz w:val="22"/>
                <w:szCs w:val="22"/>
              </w:rPr>
              <w:t>подписания</w:t>
            </w:r>
            <w:r w:rsidRPr="003724B0">
              <w:rPr>
                <w:sz w:val="22"/>
                <w:szCs w:val="22"/>
              </w:rPr>
              <w:t xml:space="preserve"> договора</w:t>
            </w:r>
          </w:p>
        </w:tc>
        <w:tc>
          <w:tcPr>
            <w:tcW w:w="2268" w:type="dxa"/>
          </w:tcPr>
          <w:p w:rsidR="003724B0" w:rsidRDefault="003724B0" w:rsidP="003724B0">
            <w:pPr>
              <w:jc w:val="center"/>
            </w:pPr>
            <w:r>
              <w:rPr>
                <w:sz w:val="22"/>
                <w:szCs w:val="22"/>
              </w:rPr>
              <w:t>60</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325D9">
            <w:pPr>
              <w:pStyle w:val="5"/>
              <w:tabs>
                <w:tab w:val="clear" w:pos="1418"/>
              </w:tabs>
              <w:ind w:firstLine="0"/>
              <w:jc w:val="left"/>
              <w:rPr>
                <w:sz w:val="22"/>
                <w:szCs w:val="22"/>
              </w:rPr>
            </w:pPr>
            <w:r w:rsidRPr="003724B0">
              <w:rPr>
                <w:iCs/>
                <w:sz w:val="22"/>
                <w:szCs w:val="22"/>
              </w:rPr>
              <w:t>Срок пр</w:t>
            </w:r>
            <w:r w:rsidR="003325D9">
              <w:rPr>
                <w:iCs/>
                <w:sz w:val="22"/>
                <w:szCs w:val="22"/>
              </w:rPr>
              <w:t xml:space="preserve">оведения пусконаладочных работ (не более), </w:t>
            </w:r>
            <w:r w:rsidRPr="003724B0">
              <w:rPr>
                <w:iCs/>
                <w:sz w:val="22"/>
                <w:szCs w:val="22"/>
              </w:rPr>
              <w:t>календарных дней с даты подписания товарной накладной</w:t>
            </w:r>
          </w:p>
        </w:tc>
        <w:tc>
          <w:tcPr>
            <w:tcW w:w="2268" w:type="dxa"/>
          </w:tcPr>
          <w:p w:rsidR="003724B0" w:rsidRDefault="003724B0" w:rsidP="003724B0">
            <w:pPr>
              <w:jc w:val="center"/>
            </w:pPr>
            <w:r>
              <w:rPr>
                <w:sz w:val="22"/>
                <w:szCs w:val="22"/>
              </w:rPr>
              <w:t>14</w:t>
            </w:r>
          </w:p>
        </w:tc>
        <w:tc>
          <w:tcPr>
            <w:tcW w:w="2552" w:type="dxa"/>
          </w:tcPr>
          <w:p w:rsidR="003724B0" w:rsidRPr="003724B0" w:rsidRDefault="003724B0" w:rsidP="003724B0">
            <w:pPr>
              <w:jc w:val="both"/>
              <w:rPr>
                <w:sz w:val="22"/>
                <w:szCs w:val="22"/>
              </w:rPr>
            </w:pPr>
          </w:p>
        </w:tc>
      </w:tr>
      <w:tr w:rsidR="003724B0" w:rsidRPr="003724B0" w:rsidTr="003724B0">
        <w:tc>
          <w:tcPr>
            <w:tcW w:w="5103" w:type="dxa"/>
            <w:shd w:val="clear" w:color="auto" w:fill="auto"/>
          </w:tcPr>
          <w:p w:rsidR="003724B0" w:rsidRPr="003724B0" w:rsidRDefault="003724B0" w:rsidP="003B2472">
            <w:pPr>
              <w:jc w:val="both"/>
              <w:rPr>
                <w:sz w:val="22"/>
                <w:szCs w:val="22"/>
              </w:rPr>
            </w:pPr>
            <w:r w:rsidRPr="003724B0">
              <w:rPr>
                <w:sz w:val="22"/>
                <w:szCs w:val="22"/>
              </w:rPr>
              <w:t>Общая стоимость</w:t>
            </w:r>
          </w:p>
        </w:tc>
        <w:tc>
          <w:tcPr>
            <w:tcW w:w="2268" w:type="dxa"/>
          </w:tcPr>
          <w:p w:rsidR="003724B0" w:rsidRDefault="003724B0" w:rsidP="003724B0">
            <w:pPr>
              <w:jc w:val="center"/>
              <w:rPr>
                <w:sz w:val="22"/>
                <w:szCs w:val="22"/>
              </w:rPr>
            </w:pPr>
            <w:r>
              <w:rPr>
                <w:sz w:val="22"/>
                <w:szCs w:val="22"/>
              </w:rPr>
              <w:t>19 000 000,00 руб</w:t>
            </w:r>
            <w:r w:rsidR="003325D9">
              <w:rPr>
                <w:sz w:val="22"/>
                <w:szCs w:val="22"/>
              </w:rPr>
              <w:t>.</w:t>
            </w:r>
          </w:p>
          <w:p w:rsidR="003724B0" w:rsidRDefault="003724B0" w:rsidP="003724B0">
            <w:pPr>
              <w:jc w:val="center"/>
            </w:pPr>
          </w:p>
        </w:tc>
        <w:tc>
          <w:tcPr>
            <w:tcW w:w="2552" w:type="dxa"/>
          </w:tcPr>
          <w:p w:rsidR="003724B0" w:rsidRPr="003724B0" w:rsidRDefault="003724B0" w:rsidP="003724B0">
            <w:pPr>
              <w:jc w:val="both"/>
              <w:rPr>
                <w:sz w:val="22"/>
                <w:szCs w:val="22"/>
              </w:rPr>
            </w:pPr>
          </w:p>
        </w:tc>
      </w:tr>
    </w:tbl>
    <w:p w:rsidR="004C270F" w:rsidRDefault="004C270F" w:rsidP="0047741B">
      <w:pPr>
        <w:pStyle w:val="a6"/>
        <w:spacing w:line="200" w:lineRule="atLeast"/>
        <w:jc w:val="both"/>
        <w:rPr>
          <w:szCs w:val="28"/>
        </w:rPr>
      </w:pPr>
      <w:bookmarkStart w:id="0" w:name="_GoBack"/>
      <w:bookmarkEnd w:id="0"/>
    </w:p>
    <w:p w:rsidR="0047741B" w:rsidRDefault="0047741B" w:rsidP="0047741B">
      <w:pPr>
        <w:pStyle w:val="a6"/>
        <w:spacing w:line="200" w:lineRule="atLeast"/>
        <w:jc w:val="both"/>
        <w:rPr>
          <w:szCs w:val="28"/>
        </w:rPr>
      </w:pPr>
      <w:r>
        <w:rPr>
          <w:szCs w:val="28"/>
        </w:rPr>
        <w:lastRenderedPageBreak/>
        <w:t xml:space="preserve">1. Цена, указанная в настоящем финансово-коммерческом предложении по </w:t>
      </w:r>
      <w:r>
        <w:rPr>
          <w:i/>
          <w:sz w:val="24"/>
          <w:szCs w:val="24"/>
        </w:rPr>
        <w:t>(поставке товаров, выполнению работ, оказанием услуг)</w:t>
      </w:r>
      <w:r>
        <w:rPr>
          <w:szCs w:val="28"/>
        </w:rPr>
        <w:t xml:space="preserve">, учитывает стоимость всех  материалов, изделий, конструкций и оборудования, затрат связанных с доставкой на объект, хранением, погрузочно-разгрузочными работами, по выполнению всех установленных таможенных процедур, стоимость выполнения пусконаладочных работ, расходы на страхование, а также всех затрат, расходов связанных с выполнением работ, оказанием услуг, в том числе, связанные с поставкой товара, выполнением работ, оказанием услуг, в том числе подрядных (при наличии) _____________ </w:t>
      </w:r>
      <w:r>
        <w:rPr>
          <w:i/>
          <w:sz w:val="24"/>
          <w:szCs w:val="24"/>
        </w:rPr>
        <w:t>(поставке товаров, выполнении работ, оказании услуг).</w:t>
      </w:r>
    </w:p>
    <w:p w:rsidR="0047741B" w:rsidRDefault="0047741B" w:rsidP="0047741B">
      <w:pPr>
        <w:pStyle w:val="a6"/>
        <w:spacing w:line="200" w:lineRule="atLeast"/>
        <w:jc w:val="both"/>
        <w:rPr>
          <w:szCs w:val="28"/>
        </w:rPr>
      </w:pPr>
      <w:r>
        <w:rPr>
          <w:szCs w:val="28"/>
        </w:rPr>
        <w:t>__________</w:t>
      </w:r>
      <w:r>
        <w:rPr>
          <w:i/>
          <w:sz w:val="24"/>
          <w:szCs w:val="24"/>
        </w:rPr>
        <w:t xml:space="preserve"> (Поставка товаров, выполнение работ, оказание услуг)</w:t>
      </w:r>
      <w:r>
        <w:rPr>
          <w:szCs w:val="28"/>
        </w:rPr>
        <w:t xml:space="preserve"> облагается НДС по ставке ____%, размер которого составляет ________/ НДС не облагается </w:t>
      </w:r>
      <w:r>
        <w:rPr>
          <w:i/>
          <w:sz w:val="24"/>
          <w:szCs w:val="24"/>
        </w:rPr>
        <w:t>(указать необходимое)</w:t>
      </w:r>
      <w:r>
        <w:rPr>
          <w:i/>
          <w:szCs w:val="28"/>
        </w:rPr>
        <w:t>.</w:t>
      </w:r>
    </w:p>
    <w:p w:rsidR="0047741B" w:rsidRDefault="0047741B" w:rsidP="0047741B">
      <w:pPr>
        <w:pStyle w:val="a6"/>
        <w:spacing w:line="200" w:lineRule="atLeast"/>
      </w:pPr>
      <w:r>
        <w:rPr>
          <w:szCs w:val="28"/>
        </w:rPr>
        <w:t xml:space="preserve">2. Дополнительные условия </w:t>
      </w:r>
      <w:r>
        <w:t xml:space="preserve">поставки товаров, выполнения работ, оказания </w:t>
      </w:r>
      <w:proofErr w:type="gramStart"/>
      <w:r>
        <w:t>услуг :</w:t>
      </w:r>
      <w:proofErr w:type="gramEnd"/>
      <w:r>
        <w:t xml:space="preserve"> _________________________________________________ </w:t>
      </w:r>
    </w:p>
    <w:p w:rsidR="0047741B" w:rsidRDefault="0047741B" w:rsidP="0047741B">
      <w:pPr>
        <w:pBdr>
          <w:top w:val="nil"/>
          <w:left w:val="nil"/>
          <w:bottom w:val="nil"/>
          <w:right w:val="nil"/>
          <w:between w:val="nil"/>
        </w:pBdr>
        <w:spacing w:line="200" w:lineRule="atLeast"/>
        <w:ind w:firstLine="720"/>
        <w:jc w:val="center"/>
        <w:rPr>
          <w:i/>
          <w:color w:val="000000"/>
        </w:rPr>
      </w:pPr>
      <w:r>
        <w:rPr>
          <w:i/>
          <w:color w:val="000000"/>
        </w:rPr>
        <w:t xml:space="preserve"> (заполняется претендентом при необходимости).</w:t>
      </w:r>
    </w:p>
    <w:p w:rsidR="0047741B" w:rsidRDefault="0047741B" w:rsidP="0047741B">
      <w:pPr>
        <w:pBdr>
          <w:top w:val="nil"/>
          <w:left w:val="nil"/>
          <w:bottom w:val="nil"/>
          <w:right w:val="nil"/>
          <w:between w:val="nil"/>
        </w:pBdr>
        <w:spacing w:line="200" w:lineRule="atLeast"/>
        <w:ind w:firstLine="720"/>
        <w:jc w:val="both"/>
        <w:rPr>
          <w:sz w:val="28"/>
          <w:szCs w:val="28"/>
        </w:rPr>
      </w:pPr>
      <w:r>
        <w:rPr>
          <w:color w:val="000000"/>
          <w:sz w:val="28"/>
          <w:szCs w:val="28"/>
        </w:rPr>
        <w:t xml:space="preserve">3. Срок действия настоящего финансово-коммерческого предложения составляет _______________ </w:t>
      </w:r>
      <w:r>
        <w:rPr>
          <w:sz w:val="28"/>
          <w:szCs w:val="28"/>
        </w:rPr>
        <w:t xml:space="preserve">_______________ </w:t>
      </w:r>
      <w:r>
        <w:rPr>
          <w:i/>
          <w:sz w:val="28"/>
          <w:szCs w:val="28"/>
        </w:rPr>
        <w:t>(претендентом указывается срок не менее установленного в пункте 22 Информационной карты</w:t>
      </w:r>
      <w:r>
        <w:rPr>
          <w:sz w:val="28"/>
          <w:szCs w:val="28"/>
        </w:rPr>
        <w:t>) календарных дней с даты окончания срока подачи Заявок, указанной в пункте 6 Информационной карты.</w:t>
      </w:r>
    </w:p>
    <w:p w:rsidR="0047741B" w:rsidRDefault="0047741B" w:rsidP="0047741B">
      <w:pPr>
        <w:spacing w:line="200" w:lineRule="atLeast"/>
        <w:ind w:firstLine="720"/>
        <w:jc w:val="both"/>
        <w:rPr>
          <w:sz w:val="28"/>
          <w:szCs w:val="28"/>
        </w:rPr>
      </w:pPr>
      <w:r>
        <w:rPr>
          <w:sz w:val="28"/>
          <w:szCs w:val="28"/>
        </w:rPr>
        <w:t>4. Если предложения, изложенные выше, будут приняты заказчиком, ________</w:t>
      </w:r>
      <w:r>
        <w:rPr>
          <w:i/>
          <w:sz w:val="28"/>
          <w:szCs w:val="28"/>
        </w:rPr>
        <w:t>(полное наименование претендента)</w:t>
      </w:r>
      <w:r>
        <w:rPr>
          <w:sz w:val="28"/>
          <w:szCs w:val="28"/>
        </w:rPr>
        <w:t xml:space="preserve"> берет на себя обязательство ____________ </w:t>
      </w:r>
      <w:r>
        <w:rPr>
          <w:i/>
          <w:sz w:val="28"/>
          <w:szCs w:val="28"/>
        </w:rPr>
        <w:t>(поставить товары, выполнить работы, оказать услуги)</w:t>
      </w:r>
      <w:r>
        <w:rPr>
          <w:sz w:val="28"/>
          <w:szCs w:val="28"/>
        </w:rPr>
        <w:t xml:space="preserve"> в соответствии с требованиями документации о закупке и согласно нашим предложениям.</w:t>
      </w:r>
    </w:p>
    <w:p w:rsidR="0047741B" w:rsidRDefault="0047741B" w:rsidP="0047741B">
      <w:pPr>
        <w:spacing w:line="200" w:lineRule="atLeast"/>
        <w:ind w:firstLine="720"/>
        <w:jc w:val="both"/>
        <w:rPr>
          <w:sz w:val="28"/>
          <w:szCs w:val="28"/>
        </w:rPr>
      </w:pPr>
      <w:r>
        <w:rPr>
          <w:sz w:val="28"/>
          <w:szCs w:val="28"/>
        </w:rPr>
        <w:t>5. В случае если предложения ________</w:t>
      </w:r>
      <w:r>
        <w:rPr>
          <w:i/>
          <w:sz w:val="28"/>
          <w:szCs w:val="28"/>
        </w:rPr>
        <w:t>(полное наименование претендента)</w:t>
      </w:r>
      <w:r>
        <w:rPr>
          <w:sz w:val="28"/>
          <w:szCs w:val="28"/>
        </w:rPr>
        <w:t xml:space="preserve"> будут признаны лучшими, мы берем на себя обязательства подписать договор в соответствии с условиями участия в Открытом конкурсе и на условиях настоящего финансово-коммерческого предложения.</w:t>
      </w:r>
    </w:p>
    <w:p w:rsidR="0047741B" w:rsidRDefault="0047741B" w:rsidP="0047741B">
      <w:pPr>
        <w:spacing w:line="200" w:lineRule="atLeast"/>
        <w:ind w:firstLine="720"/>
        <w:jc w:val="both"/>
        <w:rPr>
          <w:sz w:val="28"/>
          <w:szCs w:val="28"/>
        </w:rPr>
      </w:pPr>
      <w:r>
        <w:rPr>
          <w:sz w:val="28"/>
          <w:szCs w:val="28"/>
        </w:rPr>
        <w:t>6. ________</w:t>
      </w:r>
      <w:r>
        <w:rPr>
          <w:i/>
          <w:sz w:val="28"/>
          <w:szCs w:val="28"/>
        </w:rPr>
        <w:t xml:space="preserve">(полное наименование претендента) </w:t>
      </w:r>
      <w:r>
        <w:rPr>
          <w:sz w:val="28"/>
          <w:szCs w:val="28"/>
        </w:rPr>
        <w:t>согласно с тем, что в случае нашего отказа от заключения договора после признания нашей организации победителем Открытого конкурса, а так же при нашем отказе приступить к переговорам о подписании нами договора в сроки, указанные в уведомлении заказчика, направленном нам в соответствии с пунктами 308-310 Положения о закупках, договор будет заключен с другим участником.</w:t>
      </w:r>
    </w:p>
    <w:p w:rsidR="0047741B" w:rsidRDefault="0047741B" w:rsidP="0047741B">
      <w:pPr>
        <w:spacing w:line="200" w:lineRule="atLeast"/>
        <w:ind w:firstLine="720"/>
        <w:jc w:val="both"/>
        <w:rPr>
          <w:sz w:val="28"/>
          <w:szCs w:val="28"/>
        </w:rPr>
      </w:pPr>
      <w:r>
        <w:rPr>
          <w:sz w:val="28"/>
          <w:szCs w:val="28"/>
        </w:rPr>
        <w:t>7. ________</w:t>
      </w:r>
      <w:r>
        <w:rPr>
          <w:i/>
          <w:sz w:val="28"/>
          <w:szCs w:val="28"/>
        </w:rPr>
        <w:t>(полное наименование претендента)</w:t>
      </w:r>
      <w:r>
        <w:rPr>
          <w:sz w:val="28"/>
          <w:szCs w:val="28"/>
        </w:rPr>
        <w:t xml:space="preserve"> объявляет, что до подписания договора, настоящее предложение и информация о нашей победе будут считаться имеющими силу договора между нами.</w:t>
      </w:r>
    </w:p>
    <w:p w:rsidR="0047741B" w:rsidRDefault="0047741B" w:rsidP="0047741B">
      <w:pPr>
        <w:pBdr>
          <w:top w:val="nil"/>
          <w:left w:val="nil"/>
          <w:bottom w:val="nil"/>
          <w:right w:val="nil"/>
          <w:between w:val="nil"/>
        </w:pBdr>
        <w:spacing w:line="200" w:lineRule="atLeast"/>
        <w:rPr>
          <w:b/>
          <w:sz w:val="28"/>
          <w:szCs w:val="28"/>
        </w:rPr>
      </w:pPr>
      <w:r>
        <w:rPr>
          <w:b/>
          <w:color w:val="000000"/>
          <w:sz w:val="28"/>
          <w:szCs w:val="28"/>
        </w:rPr>
        <w:t xml:space="preserve">Представитель, имеющий полномочия подписать заявку на участие от </w:t>
      </w:r>
      <w:r>
        <w:rPr>
          <w:b/>
          <w:sz w:val="28"/>
          <w:szCs w:val="28"/>
        </w:rPr>
        <w:t>имени      _____________________________________</w:t>
      </w:r>
    </w:p>
    <w:p w:rsidR="0047741B" w:rsidRDefault="0047741B" w:rsidP="0047741B">
      <w:pPr>
        <w:spacing w:line="200" w:lineRule="atLeast"/>
        <w:jc w:val="both"/>
        <w:rPr>
          <w:b/>
          <w:i/>
        </w:rPr>
      </w:pPr>
      <w:r>
        <w:rPr>
          <w:b/>
          <w:i/>
          <w:sz w:val="28"/>
          <w:szCs w:val="28"/>
        </w:rPr>
        <w:t xml:space="preserve">                                                                      </w:t>
      </w:r>
      <w:r>
        <w:rPr>
          <w:b/>
          <w:i/>
        </w:rPr>
        <w:t xml:space="preserve">          (наименование претендента)</w:t>
      </w:r>
    </w:p>
    <w:p w:rsidR="0047741B" w:rsidRDefault="0047741B" w:rsidP="0047741B">
      <w:pPr>
        <w:spacing w:line="200" w:lineRule="atLeast"/>
        <w:jc w:val="both"/>
        <w:rPr>
          <w:b/>
          <w:sz w:val="28"/>
          <w:szCs w:val="28"/>
        </w:rPr>
      </w:pPr>
      <w:r>
        <w:rPr>
          <w:b/>
          <w:sz w:val="28"/>
          <w:szCs w:val="28"/>
        </w:rPr>
        <w:t>_______________________________________________________________</w:t>
      </w:r>
    </w:p>
    <w:p w:rsidR="0047741B" w:rsidRDefault="0047741B" w:rsidP="0047741B">
      <w:pPr>
        <w:spacing w:line="200" w:lineRule="atLeast"/>
        <w:jc w:val="both"/>
        <w:rPr>
          <w:b/>
          <w:i/>
        </w:rPr>
      </w:pPr>
      <w:r>
        <w:rPr>
          <w:b/>
          <w:i/>
          <w:sz w:val="28"/>
          <w:szCs w:val="28"/>
        </w:rPr>
        <w:t xml:space="preserve">                 М.П.                              </w:t>
      </w:r>
      <w:r>
        <w:rPr>
          <w:b/>
          <w:i/>
          <w:sz w:val="28"/>
          <w:szCs w:val="28"/>
        </w:rPr>
        <w:tab/>
        <w:t xml:space="preserve">    </w:t>
      </w:r>
      <w:r>
        <w:rPr>
          <w:b/>
          <w:i/>
        </w:rPr>
        <w:t>(ФИО, должность, подпись)</w:t>
      </w:r>
    </w:p>
    <w:p w:rsidR="0047741B" w:rsidRDefault="0047741B" w:rsidP="0047741B">
      <w:pPr>
        <w:spacing w:line="200" w:lineRule="atLeast"/>
        <w:jc w:val="both"/>
        <w:rPr>
          <w:b/>
          <w:sz w:val="28"/>
          <w:szCs w:val="28"/>
        </w:rPr>
      </w:pPr>
      <w:r>
        <w:rPr>
          <w:b/>
          <w:sz w:val="28"/>
          <w:szCs w:val="28"/>
        </w:rPr>
        <w:t>«____» ____________ 20__ г.</w:t>
      </w:r>
    </w:p>
    <w:p w:rsidR="00B9213A" w:rsidRDefault="00B9213A" w:rsidP="00B9213A"/>
    <w:sectPr w:rsidR="00B9213A" w:rsidSect="003B2472">
      <w:pgSz w:w="11906" w:h="16838"/>
      <w:pgMar w:top="709" w:right="707" w:bottom="70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861" w:rsidRDefault="00A87861" w:rsidP="00B9213A">
      <w:r>
        <w:separator/>
      </w:r>
    </w:p>
  </w:endnote>
  <w:endnote w:type="continuationSeparator" w:id="0">
    <w:p w:rsidR="00A87861" w:rsidRDefault="00A87861" w:rsidP="00B9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861" w:rsidRDefault="00A87861" w:rsidP="00B9213A">
      <w:r>
        <w:separator/>
      </w:r>
    </w:p>
  </w:footnote>
  <w:footnote w:type="continuationSeparator" w:id="0">
    <w:p w:rsidR="00A87861" w:rsidRDefault="00A87861" w:rsidP="00B9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63BFD"/>
    <w:multiLevelType w:val="multilevel"/>
    <w:tmpl w:val="23CE0E7E"/>
    <w:lvl w:ilvl="0">
      <w:start w:val="1"/>
      <w:numFmt w:val="bullet"/>
      <w:lvlText w:val="●"/>
      <w:lvlJc w:val="left"/>
      <w:pPr>
        <w:ind w:left="1789" w:hanging="360"/>
      </w:pPr>
      <w:rPr>
        <w:rFonts w:ascii="Noto Sans Symbols" w:eastAsia="Noto Sans Symbols" w:hAnsi="Noto Sans Symbols" w:cs="Noto Sans Symbols"/>
        <w:sz w:val="24"/>
        <w:szCs w:val="24"/>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Symbols" w:eastAsia="Noto Sans Symbols" w:hAnsi="Noto Sans Symbols" w:cs="Noto Sans Symbols"/>
      </w:rPr>
    </w:lvl>
    <w:lvl w:ilvl="3">
      <w:start w:val="1"/>
      <w:numFmt w:val="bullet"/>
      <w:lvlText w:val="●"/>
      <w:lvlJc w:val="left"/>
      <w:pPr>
        <w:ind w:left="3949" w:hanging="360"/>
      </w:pPr>
      <w:rPr>
        <w:rFonts w:ascii="Noto Sans Symbols" w:eastAsia="Noto Sans Symbols" w:hAnsi="Noto Sans Symbols" w:cs="Noto Sans Symbol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Symbols" w:eastAsia="Noto Sans Symbols" w:hAnsi="Noto Sans Symbols" w:cs="Noto Sans Symbols"/>
      </w:rPr>
    </w:lvl>
    <w:lvl w:ilvl="6">
      <w:start w:val="1"/>
      <w:numFmt w:val="bullet"/>
      <w:lvlText w:val="●"/>
      <w:lvlJc w:val="left"/>
      <w:pPr>
        <w:ind w:left="6109" w:hanging="360"/>
      </w:pPr>
      <w:rPr>
        <w:rFonts w:ascii="Noto Sans Symbols" w:eastAsia="Noto Sans Symbols" w:hAnsi="Noto Sans Symbols" w:cs="Noto Sans Symbol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Symbols" w:eastAsia="Noto Sans Symbols" w:hAnsi="Noto Sans Symbols" w:cs="Noto Sans Symbols"/>
      </w:rPr>
    </w:lvl>
  </w:abstractNum>
  <w:abstractNum w:abstractNumId="1" w15:restartNumberingAfterBreak="0">
    <w:nsid w:val="294D2152"/>
    <w:multiLevelType w:val="multilevel"/>
    <w:tmpl w:val="0AFC9F4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44B47380"/>
    <w:multiLevelType w:val="multilevel"/>
    <w:tmpl w:val="9CFAA118"/>
    <w:lvl w:ilvl="0">
      <w:start w:val="4"/>
      <w:numFmt w:val="decimal"/>
      <w:lvlText w:val="%1."/>
      <w:lvlJc w:val="left"/>
      <w:pPr>
        <w:ind w:left="360" w:hanging="360"/>
      </w:pPr>
    </w:lvl>
    <w:lvl w:ilvl="1">
      <w:start w:val="1"/>
      <w:numFmt w:val="decimal"/>
      <w:lvlText w:val="%1.%2."/>
      <w:lvlJc w:val="left"/>
      <w:pPr>
        <w:ind w:left="360" w:hanging="360"/>
      </w:pPr>
      <w:rPr>
        <w:sz w:val="28"/>
        <w:szCs w:val="28"/>
      </w:rPr>
    </w:lvl>
    <w:lvl w:ilvl="2">
      <w:start w:val="1"/>
      <w:numFmt w:val="decimal"/>
      <w:lvlText w:val="%1.%2.%3."/>
      <w:lvlJc w:val="left"/>
      <w:pPr>
        <w:ind w:left="720" w:hanging="720"/>
      </w:pPr>
      <w:rPr>
        <w:sz w:val="28"/>
        <w:szCs w:val="28"/>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976431F"/>
    <w:multiLevelType w:val="multilevel"/>
    <w:tmpl w:val="9CFAA118"/>
    <w:lvl w:ilvl="0">
      <w:start w:val="4"/>
      <w:numFmt w:val="decimal"/>
      <w:lvlText w:val="%1."/>
      <w:lvlJc w:val="left"/>
      <w:pPr>
        <w:ind w:left="360" w:hanging="360"/>
      </w:pPr>
    </w:lvl>
    <w:lvl w:ilvl="1">
      <w:start w:val="1"/>
      <w:numFmt w:val="decimal"/>
      <w:lvlText w:val="%1.%2."/>
      <w:lvlJc w:val="left"/>
      <w:pPr>
        <w:ind w:left="360" w:hanging="360"/>
      </w:pPr>
      <w:rPr>
        <w:sz w:val="28"/>
        <w:szCs w:val="28"/>
      </w:rPr>
    </w:lvl>
    <w:lvl w:ilvl="2">
      <w:start w:val="1"/>
      <w:numFmt w:val="decimal"/>
      <w:lvlText w:val="%1.%2.%3."/>
      <w:lvlJc w:val="left"/>
      <w:pPr>
        <w:ind w:left="720" w:hanging="720"/>
      </w:pPr>
      <w:rPr>
        <w:sz w:val="28"/>
        <w:szCs w:val="28"/>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213A"/>
    <w:rsid w:val="000E7D08"/>
    <w:rsid w:val="00112D24"/>
    <w:rsid w:val="00162202"/>
    <w:rsid w:val="00210039"/>
    <w:rsid w:val="002200C2"/>
    <w:rsid w:val="002E4460"/>
    <w:rsid w:val="00303312"/>
    <w:rsid w:val="0031347F"/>
    <w:rsid w:val="003325D9"/>
    <w:rsid w:val="003724B0"/>
    <w:rsid w:val="003876AD"/>
    <w:rsid w:val="003B2472"/>
    <w:rsid w:val="00434368"/>
    <w:rsid w:val="0047741B"/>
    <w:rsid w:val="004C270F"/>
    <w:rsid w:val="00503374"/>
    <w:rsid w:val="0058533D"/>
    <w:rsid w:val="00637978"/>
    <w:rsid w:val="0067336B"/>
    <w:rsid w:val="006A013C"/>
    <w:rsid w:val="00730B60"/>
    <w:rsid w:val="008446BF"/>
    <w:rsid w:val="009657FF"/>
    <w:rsid w:val="00975025"/>
    <w:rsid w:val="00A11B7B"/>
    <w:rsid w:val="00A87595"/>
    <w:rsid w:val="00A87861"/>
    <w:rsid w:val="00A97A7C"/>
    <w:rsid w:val="00AE593F"/>
    <w:rsid w:val="00B55317"/>
    <w:rsid w:val="00B9213A"/>
    <w:rsid w:val="00BE3CDB"/>
    <w:rsid w:val="00C46225"/>
    <w:rsid w:val="00DD3DF6"/>
    <w:rsid w:val="00EB51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9A2268-1720-4F4B-8196-DFD40C358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13A"/>
    <w:pPr>
      <w:suppressAutoHyphens/>
      <w:ind w:firstLine="0"/>
    </w:pPr>
    <w:rPr>
      <w:rFonts w:ascii="Times New Roman" w:eastAsia="Times New Roman" w:hAnsi="Times New Roman" w:cs="Times New Roman"/>
      <w:sz w:val="24"/>
      <w:szCs w:val="24"/>
      <w:lang w:eastAsia="ar-SA"/>
    </w:rPr>
  </w:style>
  <w:style w:type="paragraph" w:styleId="3">
    <w:name w:val="heading 3"/>
    <w:aliases w:val="Гоник_Заголовок 3,H3,h3"/>
    <w:basedOn w:val="a"/>
    <w:next w:val="a"/>
    <w:link w:val="30"/>
    <w:qFormat/>
    <w:rsid w:val="00B9213A"/>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Гоник_Заголовок 3 Знак,H3 Знак,h3 Знак"/>
    <w:basedOn w:val="a0"/>
    <w:link w:val="3"/>
    <w:rsid w:val="00B9213A"/>
    <w:rPr>
      <w:rFonts w:ascii="Arial" w:eastAsia="Times New Roman" w:hAnsi="Arial" w:cs="Times New Roman"/>
      <w:b/>
      <w:bCs/>
      <w:sz w:val="26"/>
      <w:szCs w:val="26"/>
      <w:lang w:eastAsia="ar-SA"/>
    </w:rPr>
  </w:style>
  <w:style w:type="character" w:customStyle="1" w:styleId="31">
    <w:name w:val="Основной текст 3 Знак"/>
    <w:link w:val="32"/>
    <w:rsid w:val="00B9213A"/>
    <w:rPr>
      <w:sz w:val="16"/>
      <w:szCs w:val="16"/>
    </w:rPr>
  </w:style>
  <w:style w:type="character" w:styleId="a3">
    <w:name w:val="footnote reference"/>
    <w:rsid w:val="00B9213A"/>
    <w:rPr>
      <w:vertAlign w:val="superscript"/>
    </w:rPr>
  </w:style>
  <w:style w:type="paragraph" w:styleId="a4">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
    <w:link w:val="1"/>
    <w:uiPriority w:val="99"/>
    <w:rsid w:val="00B9213A"/>
    <w:pPr>
      <w:ind w:firstLine="709"/>
      <w:jc w:val="both"/>
    </w:pPr>
    <w:rPr>
      <w:rFonts w:eastAsia="MS Mincho"/>
      <w:sz w:val="26"/>
    </w:rPr>
  </w:style>
  <w:style w:type="character" w:customStyle="1" w:styleId="a5">
    <w:name w:val="Основной текст Знак"/>
    <w:basedOn w:val="a0"/>
    <w:uiPriority w:val="99"/>
    <w:semiHidden/>
    <w:rsid w:val="00B9213A"/>
    <w:rPr>
      <w:rFonts w:ascii="Times New Roman" w:eastAsia="Times New Roman" w:hAnsi="Times New Roman" w:cs="Times New Roman"/>
      <w:sz w:val="24"/>
      <w:szCs w:val="24"/>
      <w:lang w:eastAsia="ar-SA"/>
    </w:rPr>
  </w:style>
  <w:style w:type="paragraph" w:styleId="a6">
    <w:name w:val="Body Text Indent"/>
    <w:basedOn w:val="a"/>
    <w:link w:val="a7"/>
    <w:rsid w:val="00B9213A"/>
    <w:pPr>
      <w:ind w:firstLine="720"/>
    </w:pPr>
    <w:rPr>
      <w:sz w:val="28"/>
      <w:szCs w:val="20"/>
    </w:rPr>
  </w:style>
  <w:style w:type="character" w:customStyle="1" w:styleId="a7">
    <w:name w:val="Основной текст с отступом Знак"/>
    <w:basedOn w:val="a0"/>
    <w:link w:val="a6"/>
    <w:rsid w:val="00B9213A"/>
    <w:rPr>
      <w:rFonts w:ascii="Times New Roman" w:eastAsia="Times New Roman" w:hAnsi="Times New Roman" w:cs="Times New Roman"/>
      <w:sz w:val="28"/>
      <w:szCs w:val="20"/>
      <w:lang w:eastAsia="ar-SA"/>
    </w:rPr>
  </w:style>
  <w:style w:type="paragraph" w:styleId="a8">
    <w:name w:val="footnote text"/>
    <w:basedOn w:val="a"/>
    <w:link w:val="a9"/>
    <w:rsid w:val="00B9213A"/>
    <w:pPr>
      <w:widowControl w:val="0"/>
      <w:autoSpaceDE w:val="0"/>
    </w:pPr>
    <w:rPr>
      <w:sz w:val="20"/>
      <w:szCs w:val="20"/>
    </w:rPr>
  </w:style>
  <w:style w:type="character" w:customStyle="1" w:styleId="a9">
    <w:name w:val="Текст сноски Знак"/>
    <w:basedOn w:val="a0"/>
    <w:link w:val="a8"/>
    <w:rsid w:val="00B9213A"/>
    <w:rPr>
      <w:rFonts w:ascii="Times New Roman" w:eastAsia="Times New Roman" w:hAnsi="Times New Roman" w:cs="Times New Roman"/>
      <w:sz w:val="20"/>
      <w:szCs w:val="20"/>
      <w:lang w:eastAsia="ar-SA"/>
    </w:rPr>
  </w:style>
  <w:style w:type="paragraph" w:styleId="32">
    <w:name w:val="Body Text 3"/>
    <w:basedOn w:val="a"/>
    <w:link w:val="31"/>
    <w:rsid w:val="00B9213A"/>
    <w:pPr>
      <w:suppressAutoHyphens w:val="0"/>
      <w:spacing w:after="120"/>
    </w:pPr>
    <w:rPr>
      <w:rFonts w:asciiTheme="minorHAnsi" w:eastAsiaTheme="minorHAnsi" w:hAnsiTheme="minorHAnsi" w:cstheme="minorBidi"/>
      <w:sz w:val="16"/>
      <w:szCs w:val="16"/>
      <w:lang w:eastAsia="en-US"/>
    </w:rPr>
  </w:style>
  <w:style w:type="character" w:customStyle="1" w:styleId="310">
    <w:name w:val="Основной текст 3 Знак1"/>
    <w:basedOn w:val="a0"/>
    <w:uiPriority w:val="99"/>
    <w:semiHidden/>
    <w:rsid w:val="00B9213A"/>
    <w:rPr>
      <w:rFonts w:ascii="Times New Roman" w:eastAsia="Times New Roman" w:hAnsi="Times New Roman" w:cs="Times New Roman"/>
      <w:sz w:val="16"/>
      <w:szCs w:val="16"/>
      <w:lang w:eastAsia="ar-SA"/>
    </w:rPr>
  </w:style>
  <w:style w:type="character" w:customStyle="1" w:styleId="1">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4"/>
    <w:uiPriority w:val="99"/>
    <w:locked/>
    <w:rsid w:val="00B9213A"/>
    <w:rPr>
      <w:rFonts w:ascii="Times New Roman" w:eastAsia="MS Mincho" w:hAnsi="Times New Roman" w:cs="Times New Roman"/>
      <w:sz w:val="26"/>
      <w:szCs w:val="24"/>
      <w:lang w:eastAsia="ar-SA"/>
    </w:rPr>
  </w:style>
  <w:style w:type="paragraph" w:customStyle="1" w:styleId="5">
    <w:name w:val="Стиль5"/>
    <w:basedOn w:val="a"/>
    <w:link w:val="50"/>
    <w:qFormat/>
    <w:rsid w:val="00B9213A"/>
    <w:pPr>
      <w:tabs>
        <w:tab w:val="num" w:pos="1418"/>
      </w:tabs>
      <w:ind w:firstLine="709"/>
      <w:jc w:val="both"/>
    </w:pPr>
    <w:rPr>
      <w:sz w:val="28"/>
      <w:szCs w:val="28"/>
    </w:rPr>
  </w:style>
  <w:style w:type="character" w:customStyle="1" w:styleId="50">
    <w:name w:val="Стиль5 Знак"/>
    <w:basedOn w:val="a0"/>
    <w:link w:val="5"/>
    <w:rsid w:val="00B9213A"/>
    <w:rPr>
      <w:rFonts w:ascii="Times New Roman" w:eastAsia="Times New Roman" w:hAnsi="Times New Roman" w:cs="Times New Roman"/>
      <w:sz w:val="28"/>
      <w:szCs w:val="28"/>
      <w:lang w:eastAsia="ar-SA"/>
    </w:rPr>
  </w:style>
  <w:style w:type="paragraph" w:styleId="aa">
    <w:name w:val="Balloon Text"/>
    <w:basedOn w:val="a"/>
    <w:link w:val="ab"/>
    <w:uiPriority w:val="99"/>
    <w:semiHidden/>
    <w:unhideWhenUsed/>
    <w:rsid w:val="0047741B"/>
    <w:rPr>
      <w:rFonts w:ascii="Segoe UI" w:hAnsi="Segoe UI" w:cs="Segoe UI"/>
      <w:sz w:val="18"/>
      <w:szCs w:val="18"/>
    </w:rPr>
  </w:style>
  <w:style w:type="character" w:customStyle="1" w:styleId="ab">
    <w:name w:val="Текст выноски Знак"/>
    <w:basedOn w:val="a0"/>
    <w:link w:val="aa"/>
    <w:uiPriority w:val="99"/>
    <w:semiHidden/>
    <w:rsid w:val="0047741B"/>
    <w:rPr>
      <w:rFonts w:ascii="Segoe UI" w:eastAsia="Times New Roman" w:hAnsi="Segoe UI" w:cs="Segoe UI"/>
      <w:sz w:val="18"/>
      <w:szCs w:val="18"/>
      <w:lang w:eastAsia="ar-SA"/>
    </w:rPr>
  </w:style>
  <w:style w:type="character" w:styleId="ac">
    <w:name w:val="annotation reference"/>
    <w:basedOn w:val="a0"/>
    <w:uiPriority w:val="99"/>
    <w:semiHidden/>
    <w:unhideWhenUsed/>
    <w:rsid w:val="003325D9"/>
    <w:rPr>
      <w:sz w:val="16"/>
      <w:szCs w:val="16"/>
    </w:rPr>
  </w:style>
  <w:style w:type="paragraph" w:styleId="ad">
    <w:name w:val="annotation text"/>
    <w:basedOn w:val="a"/>
    <w:link w:val="ae"/>
    <w:uiPriority w:val="99"/>
    <w:semiHidden/>
    <w:unhideWhenUsed/>
    <w:rsid w:val="003325D9"/>
    <w:rPr>
      <w:sz w:val="20"/>
      <w:szCs w:val="20"/>
    </w:rPr>
  </w:style>
  <w:style w:type="character" w:customStyle="1" w:styleId="ae">
    <w:name w:val="Текст примечания Знак"/>
    <w:basedOn w:val="a0"/>
    <w:link w:val="ad"/>
    <w:uiPriority w:val="99"/>
    <w:semiHidden/>
    <w:rsid w:val="003325D9"/>
    <w:rPr>
      <w:rFonts w:ascii="Times New Roman" w:eastAsia="Times New Roman" w:hAnsi="Times New Roman" w:cs="Times New Roman"/>
      <w:sz w:val="20"/>
      <w:szCs w:val="20"/>
      <w:lang w:eastAsia="ar-SA"/>
    </w:rPr>
  </w:style>
  <w:style w:type="paragraph" w:styleId="af">
    <w:name w:val="annotation subject"/>
    <w:basedOn w:val="ad"/>
    <w:next w:val="ad"/>
    <w:link w:val="af0"/>
    <w:uiPriority w:val="99"/>
    <w:semiHidden/>
    <w:unhideWhenUsed/>
    <w:rsid w:val="003325D9"/>
    <w:rPr>
      <w:b/>
      <w:bCs/>
    </w:rPr>
  </w:style>
  <w:style w:type="character" w:customStyle="1" w:styleId="af0">
    <w:name w:val="Тема примечания Знак"/>
    <w:basedOn w:val="ae"/>
    <w:link w:val="af"/>
    <w:uiPriority w:val="99"/>
    <w:semiHidden/>
    <w:rsid w:val="003325D9"/>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Голенев Александр Иванович</dc:creator>
  <cp:lastModifiedBy>Голенев Александр Иванович</cp:lastModifiedBy>
  <cp:revision>7</cp:revision>
  <dcterms:created xsi:type="dcterms:W3CDTF">2020-05-21T11:29:00Z</dcterms:created>
  <dcterms:modified xsi:type="dcterms:W3CDTF">2020-05-22T04:22:00Z</dcterms:modified>
</cp:coreProperties>
</file>